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669BC" w14:textId="367C7F45" w:rsidR="00481FE1" w:rsidRPr="00A3717F" w:rsidRDefault="007B66BC" w:rsidP="007B66BC">
      <w:pPr>
        <w:jc w:val="center"/>
        <w:rPr>
          <w:rFonts w:cs="Arial"/>
          <w:b/>
          <w:bCs/>
          <w:sz w:val="32"/>
          <w:szCs w:val="32"/>
        </w:rPr>
      </w:pPr>
      <w:r w:rsidRPr="00A3717F">
        <w:rPr>
          <w:rFonts w:cs="Arial"/>
          <w:b/>
          <w:bCs/>
          <w:sz w:val="32"/>
          <w:szCs w:val="32"/>
        </w:rPr>
        <w:t>PRP Certification Adjudication Guidelines</w:t>
      </w:r>
    </w:p>
    <w:p w14:paraId="612B3D0D" w14:textId="77777777" w:rsidR="007B66BC" w:rsidRPr="000F4761" w:rsidRDefault="007B66BC" w:rsidP="007B66BC">
      <w:pPr>
        <w:jc w:val="center"/>
        <w:rPr>
          <w:rFonts w:asciiTheme="minorHAnsi" w:hAnsiTheme="minorHAnsi" w:cstheme="minorHAnsi"/>
          <w:b/>
          <w:sz w:val="32"/>
          <w:szCs w:val="32"/>
        </w:rPr>
      </w:pPr>
    </w:p>
    <w:p w14:paraId="44A30FF0" w14:textId="5B8E4FE6" w:rsidR="00481FE1" w:rsidRPr="004A45FD" w:rsidRDefault="00481FE1" w:rsidP="009723AF">
      <w:pPr>
        <w:rPr>
          <w:sz w:val="24"/>
          <w:szCs w:val="24"/>
        </w:rPr>
      </w:pPr>
      <w:r w:rsidRPr="004A45FD">
        <w:rPr>
          <w:sz w:val="24"/>
          <w:szCs w:val="24"/>
        </w:rPr>
        <w:t xml:space="preserve">INSTRUCTIONS:  The below document is identified as a draft to be customized in consultation with </w:t>
      </w:r>
      <w:r w:rsidR="009D6565" w:rsidRPr="009D6565">
        <w:rPr>
          <w:color w:val="C00000"/>
          <w:sz w:val="24"/>
          <w:szCs w:val="24"/>
        </w:rPr>
        <w:t>INSTITUTION NAME</w:t>
      </w:r>
      <w:r w:rsidRPr="004A45FD">
        <w:rPr>
          <w:sz w:val="24"/>
          <w:szCs w:val="24"/>
        </w:rPr>
        <w:t xml:space="preserve"> personnel to ensure it is accurately describ</w:t>
      </w:r>
      <w:r w:rsidR="009D6565">
        <w:rPr>
          <w:sz w:val="24"/>
          <w:szCs w:val="24"/>
        </w:rPr>
        <w:t>ing</w:t>
      </w:r>
      <w:r w:rsidRPr="004A45FD">
        <w:rPr>
          <w:sz w:val="24"/>
          <w:szCs w:val="24"/>
        </w:rPr>
        <w:t xml:space="preserve"> site procedures and requirements.</w:t>
      </w:r>
    </w:p>
    <w:p w14:paraId="3EA73E55" w14:textId="77777777" w:rsidR="00481FE1" w:rsidRPr="004A45FD" w:rsidRDefault="00481FE1" w:rsidP="009723AF">
      <w:pPr>
        <w:numPr>
          <w:ilvl w:val="0"/>
          <w:numId w:val="6"/>
        </w:numPr>
        <w:spacing w:after="200" w:line="276" w:lineRule="auto"/>
        <w:contextualSpacing/>
        <w:rPr>
          <w:sz w:val="24"/>
          <w:szCs w:val="24"/>
        </w:rPr>
      </w:pPr>
      <w:r w:rsidRPr="00D602AD">
        <w:rPr>
          <w:b/>
          <w:bCs/>
          <w:sz w:val="24"/>
          <w:szCs w:val="24"/>
        </w:rPr>
        <w:t>Black text</w:t>
      </w:r>
      <w:r w:rsidRPr="004A45FD">
        <w:rPr>
          <w:sz w:val="24"/>
          <w:szCs w:val="24"/>
        </w:rPr>
        <w:t xml:space="preserve"> can be considered generic text that may be appropriate for inclusion.</w:t>
      </w:r>
    </w:p>
    <w:p w14:paraId="310F1C0B" w14:textId="77777777" w:rsidR="00481FE1" w:rsidRPr="004A45FD" w:rsidRDefault="00481FE1" w:rsidP="009723AF">
      <w:pPr>
        <w:numPr>
          <w:ilvl w:val="0"/>
          <w:numId w:val="6"/>
        </w:numPr>
        <w:spacing w:after="200" w:line="276" w:lineRule="auto"/>
        <w:contextualSpacing/>
        <w:rPr>
          <w:sz w:val="24"/>
          <w:szCs w:val="24"/>
        </w:rPr>
      </w:pPr>
      <w:r w:rsidRPr="00D602AD">
        <w:rPr>
          <w:b/>
          <w:bCs/>
          <w:i/>
          <w:color w:val="C00000"/>
          <w:sz w:val="24"/>
          <w:szCs w:val="24"/>
        </w:rPr>
        <w:t xml:space="preserve">Red text </w:t>
      </w:r>
      <w:r w:rsidRPr="004A45FD">
        <w:rPr>
          <w:sz w:val="24"/>
          <w:szCs w:val="24"/>
        </w:rPr>
        <w:t>should be considered guidance or examples and must be reviewed and replaced with facility-specific information.</w:t>
      </w:r>
    </w:p>
    <w:p w14:paraId="4817D367" w14:textId="77777777" w:rsidR="00481FE1" w:rsidRDefault="00481FE1" w:rsidP="009723AF">
      <w:pPr>
        <w:spacing w:line="360" w:lineRule="auto"/>
        <w:rPr>
          <w:rFonts w:cs="Arial"/>
          <w:b/>
        </w:rPr>
      </w:pPr>
    </w:p>
    <w:p w14:paraId="70C55D45" w14:textId="6655582E" w:rsidR="00F05403" w:rsidRDefault="00F05403" w:rsidP="009723AF">
      <w:pPr>
        <w:numPr>
          <w:ilvl w:val="0"/>
          <w:numId w:val="1"/>
        </w:numPr>
        <w:spacing w:line="360" w:lineRule="auto"/>
        <w:rPr>
          <w:rFonts w:cs="Arial"/>
          <w:b/>
          <w:bCs/>
        </w:rPr>
      </w:pPr>
      <w:r w:rsidRPr="00D602AD">
        <w:rPr>
          <w:rFonts w:cs="Arial"/>
          <w:b/>
          <w:bCs/>
        </w:rPr>
        <w:t xml:space="preserve">Scope </w:t>
      </w:r>
    </w:p>
    <w:p w14:paraId="7324CDB3" w14:textId="77777777" w:rsidR="00A04EA2" w:rsidRPr="00D602AD" w:rsidRDefault="00A04EA2" w:rsidP="009723AF">
      <w:pPr>
        <w:spacing w:line="360" w:lineRule="auto"/>
        <w:ind w:left="360"/>
        <w:rPr>
          <w:rFonts w:cs="Arial"/>
          <w:b/>
          <w:bCs/>
        </w:rPr>
      </w:pPr>
    </w:p>
    <w:p w14:paraId="64F6CF54" w14:textId="404FEB76" w:rsidR="00070535" w:rsidRDefault="00070535" w:rsidP="009723AF">
      <w:pPr>
        <w:spacing w:line="360" w:lineRule="auto"/>
        <w:ind w:left="360"/>
        <w:rPr>
          <w:rFonts w:cs="Arial"/>
        </w:rPr>
      </w:pPr>
      <w:r w:rsidRPr="00352D48">
        <w:t xml:space="preserve">This document applies to all personnel </w:t>
      </w:r>
      <w:r>
        <w:t xml:space="preserve">who will access to </w:t>
      </w:r>
      <w:r w:rsidRPr="00A3717F">
        <w:rPr>
          <w:color w:val="C00000"/>
        </w:rPr>
        <w:t xml:space="preserve">Personnel Reliability Program (PRP) governed areas at </w:t>
      </w:r>
      <w:r>
        <w:rPr>
          <w:rFonts w:cs="Arial"/>
        </w:rPr>
        <w:t>(</w:t>
      </w:r>
      <w:r w:rsidRPr="00EE77A3">
        <w:rPr>
          <w:rFonts w:cs="Arial"/>
          <w:color w:val="C00000"/>
        </w:rPr>
        <w:t>INSTITUTION NAME</w:t>
      </w:r>
      <w:r>
        <w:rPr>
          <w:rFonts w:cs="Arial"/>
        </w:rPr>
        <w:t>)</w:t>
      </w:r>
      <w:r w:rsidR="0076218C">
        <w:rPr>
          <w:rFonts w:cs="Arial"/>
        </w:rPr>
        <w:t>.</w:t>
      </w:r>
    </w:p>
    <w:p w14:paraId="29ADF6F0" w14:textId="77777777" w:rsidR="00FC374C" w:rsidRPr="00D602AD" w:rsidRDefault="00FC374C" w:rsidP="009723AF">
      <w:pPr>
        <w:spacing w:line="360" w:lineRule="auto"/>
        <w:ind w:left="360"/>
        <w:rPr>
          <w:rFonts w:cs="Arial"/>
          <w:b/>
          <w:bCs/>
        </w:rPr>
      </w:pPr>
    </w:p>
    <w:p w14:paraId="08FEB826" w14:textId="6A181678" w:rsidR="00F05403" w:rsidRPr="00E771E1" w:rsidRDefault="00F05403" w:rsidP="009723AF">
      <w:pPr>
        <w:numPr>
          <w:ilvl w:val="0"/>
          <w:numId w:val="1"/>
        </w:numPr>
        <w:spacing w:line="360" w:lineRule="auto"/>
        <w:rPr>
          <w:rFonts w:cs="Arial"/>
        </w:rPr>
      </w:pPr>
      <w:r w:rsidRPr="00D602AD">
        <w:rPr>
          <w:rFonts w:cs="Arial"/>
          <w:b/>
          <w:bCs/>
        </w:rPr>
        <w:t>Purpose</w:t>
      </w:r>
    </w:p>
    <w:p w14:paraId="3922EA96" w14:textId="77777777" w:rsidR="00FC374C" w:rsidRDefault="00FC374C" w:rsidP="009723AF">
      <w:pPr>
        <w:spacing w:line="360" w:lineRule="auto"/>
        <w:ind w:left="360"/>
        <w:rPr>
          <w:rFonts w:cs="Arial"/>
        </w:rPr>
      </w:pPr>
    </w:p>
    <w:p w14:paraId="2EEB4FF0" w14:textId="560FA401" w:rsidR="00F05403" w:rsidRPr="00A3717F" w:rsidRDefault="00F05403" w:rsidP="009723AF">
      <w:pPr>
        <w:pStyle w:val="ListParagraph"/>
        <w:spacing w:line="360" w:lineRule="auto"/>
        <w:ind w:left="360"/>
        <w:rPr>
          <w:rFonts w:cs="Arial"/>
          <w:color w:val="C00000"/>
        </w:rPr>
      </w:pPr>
      <w:bookmarkStart w:id="0" w:name="_Hlk478718410"/>
      <w:r w:rsidRPr="003A7175">
        <w:rPr>
          <w:rFonts w:cs="Arial"/>
        </w:rPr>
        <w:t xml:space="preserve">The purpose of this document is to describe the </w:t>
      </w:r>
      <w:r w:rsidR="007B66BC" w:rsidRPr="007B66BC">
        <w:rPr>
          <w:rFonts w:cs="Arial"/>
        </w:rPr>
        <w:t xml:space="preserve">PRP </w:t>
      </w:r>
      <w:r w:rsidR="00E247F2">
        <w:rPr>
          <w:rFonts w:cs="Arial"/>
        </w:rPr>
        <w:t>ce</w:t>
      </w:r>
      <w:r w:rsidR="007B66BC" w:rsidRPr="007B66BC">
        <w:rPr>
          <w:rFonts w:cs="Arial"/>
        </w:rPr>
        <w:t xml:space="preserve">rtification </w:t>
      </w:r>
      <w:r w:rsidR="00E247F2">
        <w:rPr>
          <w:rFonts w:cs="Arial"/>
        </w:rPr>
        <w:t>a</w:t>
      </w:r>
      <w:r w:rsidR="007B66BC" w:rsidRPr="007B66BC">
        <w:rPr>
          <w:rFonts w:cs="Arial"/>
        </w:rPr>
        <w:t xml:space="preserve">djudication </w:t>
      </w:r>
      <w:r w:rsidR="00E247F2">
        <w:rPr>
          <w:rFonts w:cs="Arial"/>
        </w:rPr>
        <w:t>g</w:t>
      </w:r>
      <w:r w:rsidR="007B66BC" w:rsidRPr="007B66BC">
        <w:rPr>
          <w:rFonts w:cs="Arial"/>
        </w:rPr>
        <w:t>uidelines</w:t>
      </w:r>
      <w:r w:rsidR="007B66BC">
        <w:rPr>
          <w:rFonts w:cs="Arial"/>
        </w:rPr>
        <w:t xml:space="preserve"> </w:t>
      </w:r>
      <w:r w:rsidR="00070535">
        <w:rPr>
          <w:rFonts w:cs="Arial"/>
        </w:rPr>
        <w:t xml:space="preserve">that the </w:t>
      </w:r>
      <w:r w:rsidR="000B7916" w:rsidRPr="00A3717F">
        <w:rPr>
          <w:color w:val="C00000"/>
        </w:rPr>
        <w:t>Certifying Official(s)/Certifying Committee</w:t>
      </w:r>
      <w:r w:rsidR="000B7916" w:rsidRPr="00A3717F">
        <w:rPr>
          <w:rFonts w:cs="Arial"/>
          <w:color w:val="C00000"/>
        </w:rPr>
        <w:t xml:space="preserve"> </w:t>
      </w:r>
      <w:r w:rsidR="000B7916">
        <w:rPr>
          <w:rFonts w:cs="Arial"/>
        </w:rPr>
        <w:t>shall use to adjudicate</w:t>
      </w:r>
      <w:r w:rsidR="00E247F2">
        <w:rPr>
          <w:rFonts w:cs="Arial"/>
        </w:rPr>
        <w:t xml:space="preserve"> initial and continuing</w:t>
      </w:r>
      <w:r w:rsidR="000B7916">
        <w:rPr>
          <w:rFonts w:cs="Arial"/>
        </w:rPr>
        <w:t xml:space="preserve"> PRP certifications at </w:t>
      </w:r>
      <w:r w:rsidRPr="003A7175">
        <w:rPr>
          <w:rFonts w:cs="Arial"/>
        </w:rPr>
        <w:t>the</w:t>
      </w:r>
      <w:bookmarkEnd w:id="0"/>
      <w:r>
        <w:rPr>
          <w:rFonts w:cs="Arial"/>
        </w:rPr>
        <w:t xml:space="preserve"> </w:t>
      </w:r>
      <w:r w:rsidR="009D6565" w:rsidRPr="009D6565">
        <w:rPr>
          <w:rFonts w:cs="Arial"/>
          <w:color w:val="C00000"/>
        </w:rPr>
        <w:t>INSTITUTION NAME</w:t>
      </w:r>
      <w:r>
        <w:rPr>
          <w:rFonts w:cs="Arial"/>
        </w:rPr>
        <w:t>.</w:t>
      </w:r>
      <w:r w:rsidR="00B976BD">
        <w:rPr>
          <w:rFonts w:cs="Arial"/>
        </w:rPr>
        <w:t xml:space="preserve"> </w:t>
      </w:r>
      <w:r w:rsidR="002C5453">
        <w:rPr>
          <w:rFonts w:cs="Arial"/>
        </w:rPr>
        <w:t xml:space="preserve">The aim of the document is to </w:t>
      </w:r>
      <w:r w:rsidR="00644E01" w:rsidRPr="00644E01">
        <w:rPr>
          <w:rFonts w:cs="Arial"/>
        </w:rPr>
        <w:t xml:space="preserve">assist </w:t>
      </w:r>
      <w:r w:rsidR="00644E01" w:rsidRPr="00A3717F">
        <w:rPr>
          <w:rFonts w:cs="Arial"/>
          <w:color w:val="C00000"/>
        </w:rPr>
        <w:t xml:space="preserve">the </w:t>
      </w:r>
      <w:r w:rsidR="00644E01" w:rsidRPr="00A3717F">
        <w:rPr>
          <w:color w:val="C00000"/>
        </w:rPr>
        <w:t>Certifying Official(s)/Certifying Committee</w:t>
      </w:r>
      <w:r w:rsidR="00644E01" w:rsidRPr="003A7175">
        <w:rPr>
          <w:rFonts w:cs="Arial"/>
        </w:rPr>
        <w:t xml:space="preserve"> </w:t>
      </w:r>
      <w:r w:rsidR="00137B4B">
        <w:rPr>
          <w:rFonts w:cs="Arial"/>
        </w:rPr>
        <w:t xml:space="preserve">and Responsible Official(s) </w:t>
      </w:r>
      <w:r w:rsidR="0021605B">
        <w:rPr>
          <w:rFonts w:cs="Arial"/>
        </w:rPr>
        <w:t>(</w:t>
      </w:r>
      <w:proofErr w:type="spellStart"/>
      <w:r w:rsidR="0021605B">
        <w:rPr>
          <w:rFonts w:cs="Arial"/>
        </w:rPr>
        <w:t>ROs</w:t>
      </w:r>
      <w:proofErr w:type="spellEnd"/>
      <w:r w:rsidR="0021605B">
        <w:rPr>
          <w:rFonts w:cs="Arial"/>
        </w:rPr>
        <w:t xml:space="preserve">) </w:t>
      </w:r>
      <w:r w:rsidR="00644E01">
        <w:rPr>
          <w:rFonts w:cs="Arial"/>
        </w:rPr>
        <w:t xml:space="preserve">in </w:t>
      </w:r>
      <w:r w:rsidR="00644E01" w:rsidRPr="00644E01">
        <w:rPr>
          <w:rFonts w:cs="Arial"/>
        </w:rPr>
        <w:t xml:space="preserve">determining and certifying </w:t>
      </w:r>
      <w:r w:rsidR="00670440">
        <w:rPr>
          <w:rFonts w:cs="Arial"/>
        </w:rPr>
        <w:t xml:space="preserve">an </w:t>
      </w:r>
      <w:r w:rsidR="00644E01" w:rsidRPr="00644E01">
        <w:rPr>
          <w:rFonts w:cs="Arial"/>
        </w:rPr>
        <w:t xml:space="preserve">individual’s eligibility as having the legitimate need to access </w:t>
      </w:r>
      <w:r w:rsidR="00644E01" w:rsidRPr="00A3717F">
        <w:rPr>
          <w:rFonts w:cs="Arial"/>
          <w:color w:val="C00000"/>
        </w:rPr>
        <w:t xml:space="preserve">biological restricted areas, </w:t>
      </w:r>
      <w:r w:rsidR="006A7521" w:rsidRPr="00A3717F">
        <w:rPr>
          <w:rFonts w:cs="Arial"/>
          <w:color w:val="C00000"/>
        </w:rPr>
        <w:t>Biological Safety Level (</w:t>
      </w:r>
      <w:r w:rsidR="00644E01" w:rsidRPr="00A3717F">
        <w:rPr>
          <w:rFonts w:cs="Arial"/>
          <w:color w:val="C00000"/>
        </w:rPr>
        <w:t>BSL</w:t>
      </w:r>
      <w:r w:rsidR="006A7521" w:rsidRPr="00A3717F">
        <w:rPr>
          <w:rFonts w:cs="Arial"/>
          <w:color w:val="C00000"/>
        </w:rPr>
        <w:t>)</w:t>
      </w:r>
      <w:r w:rsidR="00644E01" w:rsidRPr="00A3717F">
        <w:rPr>
          <w:rFonts w:cs="Arial"/>
          <w:color w:val="C00000"/>
        </w:rPr>
        <w:t xml:space="preserve">-2, </w:t>
      </w:r>
      <w:r w:rsidR="00A953E0" w:rsidRPr="00A3717F">
        <w:rPr>
          <w:rFonts w:cs="Arial"/>
          <w:color w:val="C00000"/>
        </w:rPr>
        <w:t xml:space="preserve">BSL-3, BSL-4, </w:t>
      </w:r>
      <w:r w:rsidR="00644E01" w:rsidRPr="00A3717F">
        <w:rPr>
          <w:rFonts w:cs="Arial"/>
          <w:color w:val="C00000"/>
        </w:rPr>
        <w:t xml:space="preserve">containment areas, </w:t>
      </w:r>
      <w:r w:rsidR="003A1C64" w:rsidRPr="00A3717F">
        <w:rPr>
          <w:rFonts w:cs="Arial"/>
          <w:color w:val="C00000"/>
        </w:rPr>
        <w:t>Biological Select Agent or Toxin (</w:t>
      </w:r>
      <w:r w:rsidR="00644E01" w:rsidRPr="00A3717F">
        <w:rPr>
          <w:rFonts w:cs="Arial"/>
          <w:color w:val="C00000"/>
        </w:rPr>
        <w:t>BSAT</w:t>
      </w:r>
      <w:r w:rsidR="003A1C64" w:rsidRPr="00A3717F">
        <w:rPr>
          <w:rFonts w:cs="Arial"/>
          <w:color w:val="C00000"/>
        </w:rPr>
        <w:t>)</w:t>
      </w:r>
      <w:r w:rsidR="00644E01" w:rsidRPr="00A3717F">
        <w:rPr>
          <w:rFonts w:cs="Arial"/>
          <w:color w:val="C00000"/>
        </w:rPr>
        <w:t>,</w:t>
      </w:r>
      <w:r w:rsidR="00A953E0" w:rsidRPr="00A3717F">
        <w:rPr>
          <w:rFonts w:cs="Arial"/>
          <w:color w:val="C00000"/>
        </w:rPr>
        <w:t xml:space="preserve"> </w:t>
      </w:r>
      <w:r w:rsidR="006A7521" w:rsidRPr="00A3717F">
        <w:rPr>
          <w:rFonts w:cs="Arial"/>
          <w:color w:val="C00000"/>
        </w:rPr>
        <w:t>Especially Dangerous Pathogens (</w:t>
      </w:r>
      <w:r w:rsidR="00A953E0" w:rsidRPr="00A3717F">
        <w:rPr>
          <w:rFonts w:cs="Arial"/>
          <w:color w:val="C00000"/>
        </w:rPr>
        <w:t>EDP</w:t>
      </w:r>
      <w:r w:rsidR="006A7521" w:rsidRPr="00A3717F">
        <w:rPr>
          <w:rFonts w:cs="Arial"/>
          <w:color w:val="C00000"/>
        </w:rPr>
        <w:t>)</w:t>
      </w:r>
      <w:r w:rsidR="0021605B" w:rsidRPr="00A3717F">
        <w:rPr>
          <w:rFonts w:cs="Arial"/>
          <w:color w:val="C00000"/>
        </w:rPr>
        <w:t>,</w:t>
      </w:r>
      <w:r w:rsidR="00644E01" w:rsidRPr="00A3717F">
        <w:rPr>
          <w:rFonts w:cs="Arial"/>
          <w:color w:val="C00000"/>
        </w:rPr>
        <w:t xml:space="preserve"> and/or </w:t>
      </w:r>
      <w:r w:rsidR="006A7521" w:rsidRPr="00A3717F">
        <w:rPr>
          <w:rFonts w:cs="Arial"/>
          <w:color w:val="C00000"/>
        </w:rPr>
        <w:t>Valuable Biological Materials (</w:t>
      </w:r>
      <w:r w:rsidR="00644E01" w:rsidRPr="00A3717F">
        <w:rPr>
          <w:rFonts w:cs="Arial"/>
          <w:color w:val="C00000"/>
        </w:rPr>
        <w:t>VBM</w:t>
      </w:r>
      <w:r w:rsidR="006A7521" w:rsidRPr="00A3717F">
        <w:rPr>
          <w:rFonts w:cs="Arial"/>
          <w:color w:val="C00000"/>
        </w:rPr>
        <w:t>)</w:t>
      </w:r>
      <w:r w:rsidR="00A953E0" w:rsidRPr="00A3717F">
        <w:rPr>
          <w:rFonts w:cs="Arial"/>
          <w:color w:val="C00000"/>
        </w:rPr>
        <w:t>.</w:t>
      </w:r>
    </w:p>
    <w:p w14:paraId="68D6A152" w14:textId="77777777" w:rsidR="00FC374C" w:rsidRPr="00097098" w:rsidRDefault="00FC374C" w:rsidP="009723AF">
      <w:pPr>
        <w:pStyle w:val="ListParagraph"/>
        <w:spacing w:line="360" w:lineRule="auto"/>
        <w:ind w:left="360"/>
        <w:rPr>
          <w:rFonts w:cs="Arial"/>
        </w:rPr>
      </w:pPr>
    </w:p>
    <w:p w14:paraId="146684A1" w14:textId="0CF7C50C" w:rsidR="00F05403" w:rsidRPr="00E771E1" w:rsidRDefault="00F05403" w:rsidP="009723AF">
      <w:pPr>
        <w:numPr>
          <w:ilvl w:val="0"/>
          <w:numId w:val="1"/>
        </w:numPr>
        <w:spacing w:line="360" w:lineRule="auto"/>
        <w:rPr>
          <w:rFonts w:cs="Arial"/>
        </w:rPr>
      </w:pPr>
      <w:r w:rsidRPr="00D602AD">
        <w:rPr>
          <w:rFonts w:cs="Arial"/>
          <w:b/>
          <w:bCs/>
        </w:rPr>
        <w:t>Principle</w:t>
      </w:r>
    </w:p>
    <w:p w14:paraId="184F134F" w14:textId="77777777" w:rsidR="00FC374C" w:rsidRDefault="00FC374C" w:rsidP="009723AF">
      <w:pPr>
        <w:spacing w:line="360" w:lineRule="auto"/>
        <w:ind w:left="360"/>
        <w:rPr>
          <w:rFonts w:cs="Arial"/>
        </w:rPr>
      </w:pPr>
    </w:p>
    <w:p w14:paraId="0498A218" w14:textId="66C7E136" w:rsidR="005B6FAD" w:rsidRPr="00A3717F" w:rsidRDefault="005B6FAD" w:rsidP="009723AF">
      <w:pPr>
        <w:pStyle w:val="ListParagraph"/>
        <w:numPr>
          <w:ilvl w:val="1"/>
          <w:numId w:val="1"/>
        </w:numPr>
        <w:spacing w:line="360" w:lineRule="auto"/>
        <w:rPr>
          <w:rFonts w:cs="Arial"/>
          <w:color w:val="C00000"/>
        </w:rPr>
      </w:pPr>
      <w:r w:rsidRPr="008D678E">
        <w:rPr>
          <w:rFonts w:cs="Arial"/>
        </w:rPr>
        <w:t xml:space="preserve">The materials housed within </w:t>
      </w:r>
      <w:r>
        <w:rPr>
          <w:rFonts w:cs="Arial"/>
        </w:rPr>
        <w:t xml:space="preserve">PRP governed areas </w:t>
      </w:r>
      <w:r w:rsidRPr="008D678E">
        <w:rPr>
          <w:rFonts w:cs="Arial"/>
        </w:rPr>
        <w:t>pose significant risk</w:t>
      </w:r>
      <w:r w:rsidR="00670440">
        <w:rPr>
          <w:rFonts w:cs="Arial"/>
        </w:rPr>
        <w:t>s</w:t>
      </w:r>
      <w:r w:rsidRPr="008D678E">
        <w:rPr>
          <w:rFonts w:cs="Arial"/>
        </w:rPr>
        <w:t xml:space="preserve"> to human health, the environment</w:t>
      </w:r>
      <w:r w:rsidR="00670440">
        <w:rPr>
          <w:rFonts w:cs="Arial"/>
        </w:rPr>
        <w:t>,</w:t>
      </w:r>
      <w:r w:rsidRPr="008D678E">
        <w:rPr>
          <w:rFonts w:cs="Arial"/>
        </w:rPr>
        <w:t xml:space="preserve"> and to other </w:t>
      </w:r>
      <w:r w:rsidRPr="00A3717F">
        <w:rPr>
          <w:rFonts w:cs="Arial"/>
          <w:color w:val="C00000"/>
        </w:rPr>
        <w:t xml:space="preserve">INSTITUTION NAME </w:t>
      </w:r>
      <w:r w:rsidRPr="008D678E">
        <w:rPr>
          <w:rFonts w:cs="Arial"/>
        </w:rPr>
        <w:t>staff members outside the</w:t>
      </w:r>
      <w:r w:rsidRPr="00A3717F">
        <w:rPr>
          <w:rFonts w:cs="Arial"/>
          <w:color w:val="C00000"/>
        </w:rPr>
        <w:t xml:space="preserve"> PRP governed areas.</w:t>
      </w:r>
    </w:p>
    <w:p w14:paraId="6E8F2704" w14:textId="77777777" w:rsidR="005B6FAD" w:rsidRPr="008D678E" w:rsidRDefault="005B6FAD" w:rsidP="009723AF">
      <w:pPr>
        <w:pStyle w:val="ListParagraph"/>
        <w:spacing w:line="360" w:lineRule="auto"/>
        <w:ind w:left="360"/>
        <w:rPr>
          <w:rFonts w:cs="Arial"/>
        </w:rPr>
      </w:pPr>
    </w:p>
    <w:p w14:paraId="1039856A" w14:textId="1F786BBB" w:rsidR="00137B4B" w:rsidRDefault="005B6FAD" w:rsidP="009723AF">
      <w:pPr>
        <w:pStyle w:val="ListParagraph"/>
        <w:numPr>
          <w:ilvl w:val="1"/>
          <w:numId w:val="1"/>
        </w:numPr>
        <w:spacing w:line="360" w:lineRule="auto"/>
        <w:rPr>
          <w:rFonts w:cs="Arial"/>
        </w:rPr>
      </w:pPr>
      <w:r w:rsidRPr="008D678E">
        <w:rPr>
          <w:rFonts w:cs="Arial"/>
        </w:rPr>
        <w:t xml:space="preserve"> Entry to the </w:t>
      </w:r>
      <w:r w:rsidRPr="00A3717F">
        <w:rPr>
          <w:rFonts w:cs="Arial"/>
          <w:color w:val="C00000"/>
        </w:rPr>
        <w:t xml:space="preserve">PRP governed areas </w:t>
      </w:r>
      <w:r w:rsidRPr="008D678E">
        <w:rPr>
          <w:rFonts w:cs="Arial"/>
        </w:rPr>
        <w:t>is strictly limited to personnel who are specifically cleared to work in this space.</w:t>
      </w:r>
      <w:r>
        <w:rPr>
          <w:rFonts w:cs="Arial"/>
        </w:rPr>
        <w:t xml:space="preserve"> </w:t>
      </w:r>
      <w:r w:rsidRPr="00A3717F">
        <w:rPr>
          <w:rFonts w:cs="Arial"/>
          <w:color w:val="C00000"/>
        </w:rPr>
        <w:t xml:space="preserve">PRP governed area </w:t>
      </w:r>
      <w:r w:rsidRPr="008D678E">
        <w:rPr>
          <w:rFonts w:cs="Arial"/>
        </w:rPr>
        <w:t>access is a privilege</w:t>
      </w:r>
      <w:r w:rsidR="00670440">
        <w:rPr>
          <w:rFonts w:cs="Arial"/>
        </w:rPr>
        <w:t>,</w:t>
      </w:r>
      <w:r w:rsidRPr="008D678E">
        <w:rPr>
          <w:rFonts w:cs="Arial"/>
        </w:rPr>
        <w:t xml:space="preserve"> not a right.</w:t>
      </w:r>
    </w:p>
    <w:p w14:paraId="09BFF7D9" w14:textId="77777777" w:rsidR="00137B4B" w:rsidRPr="00137B4B" w:rsidRDefault="00137B4B" w:rsidP="00137B4B">
      <w:pPr>
        <w:pStyle w:val="ListParagraph"/>
        <w:rPr>
          <w:rFonts w:cs="Arial"/>
        </w:rPr>
      </w:pPr>
    </w:p>
    <w:p w14:paraId="6D21E9ED" w14:textId="0475C2A5" w:rsidR="00E568CA" w:rsidRDefault="009D23FC" w:rsidP="00E568CA">
      <w:pPr>
        <w:pStyle w:val="ListParagraph"/>
        <w:numPr>
          <w:ilvl w:val="1"/>
          <w:numId w:val="1"/>
        </w:numPr>
        <w:spacing w:line="360" w:lineRule="auto"/>
        <w:rPr>
          <w:rFonts w:cs="Arial"/>
        </w:rPr>
      </w:pPr>
      <w:r>
        <w:rPr>
          <w:rFonts w:cs="Arial"/>
        </w:rPr>
        <w:t xml:space="preserve">To </w:t>
      </w:r>
      <w:r w:rsidR="00E568CA">
        <w:rPr>
          <w:rFonts w:cs="Arial"/>
        </w:rPr>
        <w:t xml:space="preserve">ensure that the individuals that are granted access to PRP governed areas </w:t>
      </w:r>
      <w:r w:rsidR="00E568CA" w:rsidRPr="00137B4B">
        <w:rPr>
          <w:rFonts w:cs="Arial"/>
        </w:rPr>
        <w:t>meet the highest standards of integrity, trust, and personal reliability</w:t>
      </w:r>
      <w:r w:rsidR="00E568CA">
        <w:rPr>
          <w:rFonts w:cs="Arial"/>
        </w:rPr>
        <w:t xml:space="preserve">, </w:t>
      </w:r>
      <w:proofErr w:type="gramStart"/>
      <w:r w:rsidR="00E568CA">
        <w:rPr>
          <w:rFonts w:cs="Arial"/>
        </w:rPr>
        <w:t>each individual</w:t>
      </w:r>
      <w:proofErr w:type="gramEnd"/>
      <w:r w:rsidR="00E568CA">
        <w:rPr>
          <w:rFonts w:cs="Arial"/>
        </w:rPr>
        <w:t xml:space="preserve"> will be subject to a PRP certification process prior to being granted to any </w:t>
      </w:r>
      <w:r w:rsidR="00E568CA" w:rsidRPr="00A3717F">
        <w:rPr>
          <w:rFonts w:cs="Arial"/>
          <w:color w:val="C00000"/>
        </w:rPr>
        <w:t>PRP governed restricted area(s).</w:t>
      </w:r>
    </w:p>
    <w:p w14:paraId="7E605D1F" w14:textId="77777777" w:rsidR="00137B4B" w:rsidRDefault="00137B4B" w:rsidP="00137B4B">
      <w:pPr>
        <w:pStyle w:val="ListParagraph"/>
        <w:spacing w:line="360" w:lineRule="auto"/>
        <w:ind w:left="360"/>
        <w:rPr>
          <w:rFonts w:cs="Arial"/>
        </w:rPr>
      </w:pPr>
    </w:p>
    <w:p w14:paraId="137AC95D" w14:textId="1DC2D8BB" w:rsidR="00F05403" w:rsidRDefault="00F05403" w:rsidP="009723AF">
      <w:pPr>
        <w:numPr>
          <w:ilvl w:val="0"/>
          <w:numId w:val="1"/>
        </w:numPr>
        <w:spacing w:line="360" w:lineRule="auto"/>
        <w:rPr>
          <w:rFonts w:cs="Arial"/>
          <w:b/>
          <w:bCs/>
        </w:rPr>
      </w:pPr>
      <w:r w:rsidRPr="00D602AD">
        <w:rPr>
          <w:rFonts w:cs="Arial"/>
          <w:b/>
          <w:bCs/>
        </w:rPr>
        <w:t>Responsibility</w:t>
      </w:r>
    </w:p>
    <w:p w14:paraId="570137B4" w14:textId="77777777" w:rsidR="00FC374C" w:rsidRPr="00D602AD" w:rsidRDefault="00FC374C" w:rsidP="009723AF">
      <w:pPr>
        <w:spacing w:line="360" w:lineRule="auto"/>
        <w:ind w:left="360"/>
        <w:rPr>
          <w:rFonts w:cs="Arial"/>
          <w:b/>
          <w:bCs/>
        </w:rPr>
      </w:pPr>
    </w:p>
    <w:p w14:paraId="20B09C22" w14:textId="5F30A99C" w:rsidR="00FC374C" w:rsidRDefault="00F05403" w:rsidP="009723AF">
      <w:pPr>
        <w:pStyle w:val="Heading1"/>
        <w:widowControl w:val="0"/>
        <w:numPr>
          <w:ilvl w:val="1"/>
          <w:numId w:val="3"/>
        </w:numPr>
        <w:spacing w:before="0" w:after="0" w:line="360" w:lineRule="auto"/>
        <w:ind w:left="360" w:hanging="180"/>
        <w:rPr>
          <w:b w:val="0"/>
          <w:bCs w:val="0"/>
          <w:sz w:val="22"/>
          <w:szCs w:val="22"/>
        </w:rPr>
      </w:pPr>
      <w:r w:rsidRPr="00F715F6">
        <w:rPr>
          <w:b w:val="0"/>
          <w:bCs w:val="0"/>
          <w:sz w:val="22"/>
          <w:szCs w:val="22"/>
        </w:rPr>
        <w:t xml:space="preserve">It is the responsibility of all </w:t>
      </w:r>
      <w:r w:rsidR="009F2D45">
        <w:rPr>
          <w:b w:val="0"/>
          <w:bCs w:val="0"/>
          <w:sz w:val="22"/>
          <w:szCs w:val="22"/>
        </w:rPr>
        <w:t xml:space="preserve">personnel </w:t>
      </w:r>
      <w:r w:rsidR="0076218C" w:rsidRPr="0076218C">
        <w:rPr>
          <w:b w:val="0"/>
          <w:bCs w:val="0"/>
          <w:sz w:val="22"/>
          <w:szCs w:val="22"/>
        </w:rPr>
        <w:t xml:space="preserve">who will access PRP governed areas at </w:t>
      </w:r>
      <w:r w:rsidR="0076218C" w:rsidRPr="00A3717F">
        <w:rPr>
          <w:b w:val="0"/>
          <w:bCs w:val="0"/>
          <w:color w:val="C00000"/>
          <w:sz w:val="22"/>
          <w:szCs w:val="22"/>
        </w:rPr>
        <w:t>INSTITUTION NAME</w:t>
      </w:r>
      <w:r w:rsidR="009F2D45" w:rsidRPr="00A3717F">
        <w:rPr>
          <w:b w:val="0"/>
          <w:bCs w:val="0"/>
          <w:color w:val="C00000"/>
          <w:sz w:val="22"/>
          <w:szCs w:val="22"/>
        </w:rPr>
        <w:t xml:space="preserve"> </w:t>
      </w:r>
      <w:r w:rsidR="009F2D45">
        <w:rPr>
          <w:b w:val="0"/>
          <w:bCs w:val="0"/>
          <w:sz w:val="22"/>
          <w:szCs w:val="22"/>
        </w:rPr>
        <w:t>to follow the procedures described in this document.</w:t>
      </w:r>
    </w:p>
    <w:p w14:paraId="70388569" w14:textId="77777777" w:rsidR="00FC374C" w:rsidRPr="00E771E1" w:rsidRDefault="00FC374C" w:rsidP="009723AF"/>
    <w:p w14:paraId="209CD474" w14:textId="3A0A6A76" w:rsidR="00987E0C" w:rsidRPr="00987E0C" w:rsidRDefault="00F05403" w:rsidP="00987E0C">
      <w:pPr>
        <w:pStyle w:val="Heading1"/>
        <w:widowControl w:val="0"/>
        <w:numPr>
          <w:ilvl w:val="1"/>
          <w:numId w:val="3"/>
        </w:numPr>
        <w:spacing w:before="0" w:after="0" w:line="360" w:lineRule="auto"/>
        <w:rPr>
          <w:b w:val="0"/>
          <w:bCs w:val="0"/>
          <w:sz w:val="22"/>
          <w:szCs w:val="22"/>
        </w:rPr>
      </w:pPr>
      <w:r w:rsidRPr="00F715F6">
        <w:rPr>
          <w:b w:val="0"/>
          <w:bCs w:val="0"/>
          <w:sz w:val="22"/>
          <w:szCs w:val="22"/>
        </w:rPr>
        <w:t xml:space="preserve">  It is the responsibility of the </w:t>
      </w:r>
      <w:r w:rsidR="009F2D45" w:rsidRPr="00A3717F">
        <w:rPr>
          <w:b w:val="0"/>
          <w:bCs w:val="0"/>
          <w:color w:val="C00000"/>
          <w:sz w:val="22"/>
          <w:szCs w:val="22"/>
        </w:rPr>
        <w:t>Certifying Official</w:t>
      </w:r>
      <w:r w:rsidR="009D6565" w:rsidRPr="00A3717F">
        <w:rPr>
          <w:b w:val="0"/>
          <w:bCs w:val="0"/>
          <w:color w:val="C00000"/>
          <w:sz w:val="22"/>
          <w:szCs w:val="22"/>
        </w:rPr>
        <w:t xml:space="preserve">(s)/Certifying </w:t>
      </w:r>
      <w:r w:rsidR="009D6565" w:rsidRPr="00AB4B2E">
        <w:rPr>
          <w:b w:val="0"/>
          <w:bCs w:val="0"/>
          <w:sz w:val="22"/>
          <w:szCs w:val="22"/>
        </w:rPr>
        <w:t>Committee</w:t>
      </w:r>
      <w:r w:rsidR="00825436" w:rsidRPr="00AB4B2E">
        <w:rPr>
          <w:b w:val="0"/>
          <w:bCs w:val="0"/>
          <w:sz w:val="22"/>
          <w:szCs w:val="22"/>
        </w:rPr>
        <w:t xml:space="preserve"> to identify</w:t>
      </w:r>
      <w:r w:rsidR="00D17D42" w:rsidRPr="00AB4B2E">
        <w:rPr>
          <w:b w:val="0"/>
          <w:bCs w:val="0"/>
          <w:sz w:val="22"/>
          <w:szCs w:val="22"/>
        </w:rPr>
        <w:t xml:space="preserve"> </w:t>
      </w:r>
      <w:r w:rsidR="00825436" w:rsidRPr="00AB4B2E">
        <w:rPr>
          <w:b w:val="0"/>
          <w:bCs w:val="0"/>
          <w:sz w:val="22"/>
          <w:szCs w:val="22"/>
        </w:rPr>
        <w:t xml:space="preserve">individuals who are eligible to access various </w:t>
      </w:r>
      <w:r w:rsidR="00825436" w:rsidRPr="00A3717F">
        <w:rPr>
          <w:b w:val="0"/>
          <w:bCs w:val="0"/>
          <w:color w:val="C00000"/>
          <w:sz w:val="22"/>
          <w:szCs w:val="22"/>
        </w:rPr>
        <w:t xml:space="preserve">PRP governed restricted areas. </w:t>
      </w:r>
      <w:r w:rsidR="00825436" w:rsidRPr="00AB4B2E">
        <w:rPr>
          <w:b w:val="0"/>
          <w:bCs w:val="0"/>
          <w:sz w:val="22"/>
          <w:szCs w:val="22"/>
        </w:rPr>
        <w:t xml:space="preserve">They are responsible for the screening of individuals who will be subjected </w:t>
      </w:r>
      <w:r w:rsidR="003D76A0" w:rsidRPr="00AB4B2E">
        <w:rPr>
          <w:b w:val="0"/>
          <w:bCs w:val="0"/>
          <w:sz w:val="22"/>
          <w:szCs w:val="22"/>
        </w:rPr>
        <w:t>to PRP</w:t>
      </w:r>
      <w:r w:rsidR="00825436" w:rsidRPr="00AB4B2E">
        <w:rPr>
          <w:b w:val="0"/>
          <w:bCs w:val="0"/>
          <w:sz w:val="22"/>
          <w:szCs w:val="22"/>
        </w:rPr>
        <w:t xml:space="preserve"> suitability and reliability</w:t>
      </w:r>
      <w:r w:rsidR="003D76A0" w:rsidRPr="00AB4B2E">
        <w:rPr>
          <w:b w:val="0"/>
          <w:bCs w:val="0"/>
          <w:sz w:val="22"/>
          <w:szCs w:val="22"/>
        </w:rPr>
        <w:t xml:space="preserve"> requirements</w:t>
      </w:r>
      <w:r w:rsidR="00825436" w:rsidRPr="00AB4B2E">
        <w:rPr>
          <w:b w:val="0"/>
          <w:bCs w:val="0"/>
          <w:sz w:val="22"/>
          <w:szCs w:val="22"/>
        </w:rPr>
        <w:t xml:space="preserve">. </w:t>
      </w:r>
    </w:p>
    <w:p w14:paraId="47A3EC65" w14:textId="77777777" w:rsidR="00FC374C" w:rsidRPr="00E771E1" w:rsidRDefault="00FC374C" w:rsidP="009723AF"/>
    <w:p w14:paraId="0E9100ED" w14:textId="09550232" w:rsidR="00D17D42" w:rsidRDefault="005D1313" w:rsidP="009723AF">
      <w:pPr>
        <w:pStyle w:val="Heading1"/>
        <w:widowControl w:val="0"/>
        <w:numPr>
          <w:ilvl w:val="1"/>
          <w:numId w:val="3"/>
        </w:numPr>
        <w:spacing w:before="0" w:after="0" w:line="360" w:lineRule="auto"/>
        <w:rPr>
          <w:b w:val="0"/>
          <w:bCs w:val="0"/>
          <w:sz w:val="22"/>
          <w:szCs w:val="22"/>
        </w:rPr>
      </w:pPr>
      <w:r>
        <w:rPr>
          <w:b w:val="0"/>
          <w:bCs w:val="0"/>
          <w:sz w:val="22"/>
          <w:szCs w:val="22"/>
        </w:rPr>
        <w:t xml:space="preserve">The </w:t>
      </w:r>
      <w:r w:rsidR="00D17D42">
        <w:rPr>
          <w:b w:val="0"/>
          <w:bCs w:val="0"/>
          <w:sz w:val="22"/>
          <w:szCs w:val="22"/>
        </w:rPr>
        <w:t xml:space="preserve">RO </w:t>
      </w:r>
      <w:r w:rsidR="00137FE4">
        <w:rPr>
          <w:b w:val="0"/>
          <w:bCs w:val="0"/>
          <w:sz w:val="22"/>
          <w:szCs w:val="22"/>
        </w:rPr>
        <w:t xml:space="preserve">will be responsible </w:t>
      </w:r>
      <w:r w:rsidR="00077E43">
        <w:rPr>
          <w:b w:val="0"/>
          <w:bCs w:val="0"/>
          <w:sz w:val="22"/>
          <w:szCs w:val="22"/>
        </w:rPr>
        <w:t xml:space="preserve">for the final ruling of </w:t>
      </w:r>
      <w:r w:rsidR="00D17D42">
        <w:rPr>
          <w:b w:val="0"/>
          <w:bCs w:val="0"/>
          <w:sz w:val="22"/>
          <w:szCs w:val="22"/>
        </w:rPr>
        <w:t>who will have access to the PRP governed restricted areas for the locations they are the RO.</w:t>
      </w:r>
    </w:p>
    <w:p w14:paraId="230578EB" w14:textId="77777777" w:rsidR="00D17D42" w:rsidRDefault="00D17D42" w:rsidP="00D17D42">
      <w:pPr>
        <w:pStyle w:val="Heading1"/>
        <w:widowControl w:val="0"/>
        <w:numPr>
          <w:ilvl w:val="0"/>
          <w:numId w:val="0"/>
        </w:numPr>
        <w:spacing w:before="0" w:after="0" w:line="360" w:lineRule="auto"/>
        <w:ind w:left="540"/>
        <w:rPr>
          <w:b w:val="0"/>
          <w:bCs w:val="0"/>
          <w:sz w:val="22"/>
          <w:szCs w:val="22"/>
        </w:rPr>
      </w:pPr>
    </w:p>
    <w:p w14:paraId="56D00890" w14:textId="7C499C9A" w:rsidR="00987E0C" w:rsidRDefault="00987E0C" w:rsidP="00987E0C">
      <w:pPr>
        <w:pStyle w:val="Heading1"/>
        <w:widowControl w:val="0"/>
        <w:numPr>
          <w:ilvl w:val="1"/>
          <w:numId w:val="3"/>
        </w:numPr>
        <w:spacing w:before="0" w:after="0" w:line="360" w:lineRule="auto"/>
        <w:rPr>
          <w:b w:val="0"/>
          <w:bCs w:val="0"/>
          <w:sz w:val="22"/>
          <w:szCs w:val="22"/>
        </w:rPr>
      </w:pPr>
      <w:r>
        <w:rPr>
          <w:b w:val="0"/>
          <w:bCs w:val="0"/>
          <w:sz w:val="22"/>
          <w:szCs w:val="22"/>
        </w:rPr>
        <w:t xml:space="preserve">It is the responsibility of the </w:t>
      </w:r>
      <w:r w:rsidRPr="00A3717F">
        <w:rPr>
          <w:b w:val="0"/>
          <w:bCs w:val="0"/>
          <w:color w:val="C00000"/>
          <w:sz w:val="22"/>
          <w:szCs w:val="22"/>
        </w:rPr>
        <w:t>Occupational Health (or other medical)</w:t>
      </w:r>
      <w:r w:rsidRPr="00987E0C">
        <w:rPr>
          <w:b w:val="0"/>
          <w:bCs w:val="0"/>
          <w:color w:val="C00000"/>
          <w:sz w:val="22"/>
          <w:szCs w:val="22"/>
        </w:rPr>
        <w:t xml:space="preserve"> </w:t>
      </w:r>
      <w:r w:rsidRPr="00987E0C">
        <w:rPr>
          <w:b w:val="0"/>
          <w:bCs w:val="0"/>
          <w:sz w:val="22"/>
          <w:szCs w:val="22"/>
        </w:rPr>
        <w:t xml:space="preserve">provider is to provide the </w:t>
      </w:r>
      <w:r w:rsidRPr="00987E0C">
        <w:rPr>
          <w:b w:val="0"/>
          <w:bCs w:val="0"/>
          <w:color w:val="C00000"/>
          <w:sz w:val="22"/>
          <w:szCs w:val="22"/>
        </w:rPr>
        <w:t xml:space="preserve">Certifying Official(s)/Committee </w:t>
      </w:r>
      <w:r w:rsidRPr="00987E0C">
        <w:rPr>
          <w:b w:val="0"/>
          <w:bCs w:val="0"/>
          <w:sz w:val="22"/>
          <w:szCs w:val="22"/>
        </w:rPr>
        <w:t xml:space="preserve">with sufficient and timely medical information </w:t>
      </w:r>
      <w:proofErr w:type="gramStart"/>
      <w:r w:rsidRPr="00987E0C">
        <w:rPr>
          <w:b w:val="0"/>
          <w:bCs w:val="0"/>
          <w:sz w:val="22"/>
          <w:szCs w:val="22"/>
        </w:rPr>
        <w:t>in order to</w:t>
      </w:r>
      <w:proofErr w:type="gramEnd"/>
      <w:r w:rsidRPr="00987E0C">
        <w:rPr>
          <w:b w:val="0"/>
          <w:bCs w:val="0"/>
          <w:sz w:val="22"/>
          <w:szCs w:val="22"/>
        </w:rPr>
        <w:t xml:space="preserve"> make a sound </w:t>
      </w:r>
      <w:r>
        <w:rPr>
          <w:b w:val="0"/>
          <w:bCs w:val="0"/>
          <w:sz w:val="22"/>
          <w:szCs w:val="22"/>
        </w:rPr>
        <w:t xml:space="preserve">PRP certification </w:t>
      </w:r>
      <w:r w:rsidRPr="00987E0C">
        <w:rPr>
          <w:b w:val="0"/>
          <w:bCs w:val="0"/>
          <w:sz w:val="22"/>
          <w:szCs w:val="22"/>
        </w:rPr>
        <w:t>judgment.</w:t>
      </w:r>
    </w:p>
    <w:p w14:paraId="2F09B6EF" w14:textId="77777777" w:rsidR="00195141" w:rsidRPr="00195141" w:rsidRDefault="00195141" w:rsidP="00195141"/>
    <w:p w14:paraId="43C6A958" w14:textId="0486C96D" w:rsidR="00987E0C" w:rsidRPr="00987E0C" w:rsidRDefault="00D17D42" w:rsidP="00987E0C">
      <w:pPr>
        <w:pStyle w:val="Heading1"/>
        <w:widowControl w:val="0"/>
        <w:numPr>
          <w:ilvl w:val="1"/>
          <w:numId w:val="3"/>
        </w:numPr>
        <w:spacing w:before="0" w:after="0" w:line="360" w:lineRule="auto"/>
        <w:rPr>
          <w:b w:val="0"/>
          <w:bCs w:val="0"/>
          <w:sz w:val="22"/>
          <w:szCs w:val="22"/>
        </w:rPr>
      </w:pPr>
      <w:r>
        <w:rPr>
          <w:b w:val="0"/>
          <w:bCs w:val="0"/>
          <w:sz w:val="22"/>
          <w:szCs w:val="22"/>
        </w:rPr>
        <w:t>T</w:t>
      </w:r>
      <w:r w:rsidR="005D1313">
        <w:rPr>
          <w:b w:val="0"/>
          <w:bCs w:val="0"/>
          <w:sz w:val="22"/>
          <w:szCs w:val="22"/>
        </w:rPr>
        <w:t xml:space="preserve">he </w:t>
      </w:r>
      <w:r w:rsidR="0021605B" w:rsidRPr="00A3717F">
        <w:rPr>
          <w:b w:val="0"/>
          <w:bCs w:val="0"/>
          <w:color w:val="C00000"/>
          <w:sz w:val="22"/>
          <w:szCs w:val="22"/>
        </w:rPr>
        <w:t>Biological Safety Officer (</w:t>
      </w:r>
      <w:r w:rsidR="001C4081" w:rsidRPr="00A3717F">
        <w:rPr>
          <w:b w:val="0"/>
          <w:bCs w:val="0"/>
          <w:color w:val="C00000"/>
          <w:sz w:val="22"/>
          <w:szCs w:val="22"/>
        </w:rPr>
        <w:t>BSO</w:t>
      </w:r>
      <w:r w:rsidR="0021605B" w:rsidRPr="00A3717F">
        <w:rPr>
          <w:b w:val="0"/>
          <w:bCs w:val="0"/>
          <w:color w:val="C00000"/>
          <w:sz w:val="22"/>
          <w:szCs w:val="22"/>
        </w:rPr>
        <w:t>)</w:t>
      </w:r>
      <w:r w:rsidR="001C4081" w:rsidRPr="00A3717F">
        <w:rPr>
          <w:b w:val="0"/>
          <w:bCs w:val="0"/>
          <w:color w:val="C00000"/>
          <w:sz w:val="22"/>
          <w:szCs w:val="22"/>
        </w:rPr>
        <w:t>/</w:t>
      </w:r>
      <w:r w:rsidR="0021605B" w:rsidRPr="00A3717F">
        <w:rPr>
          <w:b w:val="0"/>
          <w:bCs w:val="0"/>
          <w:color w:val="C00000"/>
          <w:sz w:val="22"/>
          <w:szCs w:val="22"/>
        </w:rPr>
        <w:t>Assistant Biological Safety Officer (</w:t>
      </w:r>
      <w:r w:rsidR="001C4081" w:rsidRPr="00A3717F">
        <w:rPr>
          <w:b w:val="0"/>
          <w:bCs w:val="0"/>
          <w:color w:val="C00000"/>
          <w:sz w:val="22"/>
          <w:szCs w:val="22"/>
        </w:rPr>
        <w:t>ABSO</w:t>
      </w:r>
      <w:r w:rsidR="0021605B" w:rsidRPr="00A3717F">
        <w:rPr>
          <w:b w:val="0"/>
          <w:bCs w:val="0"/>
          <w:color w:val="C00000"/>
          <w:sz w:val="22"/>
          <w:szCs w:val="22"/>
        </w:rPr>
        <w:t>)</w:t>
      </w:r>
      <w:r w:rsidR="001C4081" w:rsidRPr="00A3717F">
        <w:rPr>
          <w:b w:val="0"/>
          <w:bCs w:val="0"/>
          <w:color w:val="C00000"/>
          <w:sz w:val="22"/>
          <w:szCs w:val="22"/>
        </w:rPr>
        <w:t xml:space="preserve">, </w:t>
      </w:r>
      <w:r w:rsidR="0021605B" w:rsidRPr="00A3717F">
        <w:rPr>
          <w:b w:val="0"/>
          <w:bCs w:val="0"/>
          <w:color w:val="C00000"/>
          <w:sz w:val="22"/>
          <w:szCs w:val="22"/>
        </w:rPr>
        <w:t>RO</w:t>
      </w:r>
      <w:r w:rsidR="001C4081" w:rsidRPr="00A3717F">
        <w:rPr>
          <w:b w:val="0"/>
          <w:bCs w:val="0"/>
          <w:color w:val="C00000"/>
          <w:sz w:val="22"/>
          <w:szCs w:val="22"/>
        </w:rPr>
        <w:t>/Alternate Responsible Official</w:t>
      </w:r>
      <w:r w:rsidR="00670440" w:rsidRPr="00A3717F">
        <w:rPr>
          <w:b w:val="0"/>
          <w:bCs w:val="0"/>
          <w:color w:val="C00000"/>
          <w:sz w:val="22"/>
          <w:szCs w:val="22"/>
        </w:rPr>
        <w:t>,</w:t>
      </w:r>
      <w:r w:rsidR="005D1313" w:rsidRPr="00A3717F">
        <w:rPr>
          <w:b w:val="0"/>
          <w:bCs w:val="0"/>
          <w:color w:val="C00000"/>
          <w:sz w:val="22"/>
          <w:szCs w:val="22"/>
        </w:rPr>
        <w:t xml:space="preserve"> and Security Manager</w:t>
      </w:r>
      <w:r w:rsidRPr="00A3717F">
        <w:rPr>
          <w:b w:val="0"/>
          <w:bCs w:val="0"/>
          <w:color w:val="C00000"/>
          <w:sz w:val="22"/>
          <w:szCs w:val="22"/>
        </w:rPr>
        <w:t xml:space="preserve"> </w:t>
      </w:r>
      <w:r w:rsidRPr="00D17D42">
        <w:rPr>
          <w:b w:val="0"/>
          <w:bCs w:val="0"/>
          <w:sz w:val="22"/>
          <w:szCs w:val="22"/>
        </w:rPr>
        <w:t xml:space="preserve">are responsible for supporting the </w:t>
      </w:r>
      <w:r w:rsidRPr="00D17D42">
        <w:rPr>
          <w:b w:val="0"/>
          <w:bCs w:val="0"/>
          <w:color w:val="C00000"/>
          <w:sz w:val="22"/>
          <w:szCs w:val="22"/>
        </w:rPr>
        <w:t xml:space="preserve">Certifying Official(s)/Certifying Committee </w:t>
      </w:r>
      <w:r w:rsidRPr="00D17D42">
        <w:rPr>
          <w:b w:val="0"/>
          <w:bCs w:val="0"/>
          <w:sz w:val="22"/>
          <w:szCs w:val="22"/>
        </w:rPr>
        <w:t>during the certification process</w:t>
      </w:r>
      <w:r w:rsidR="001C4081" w:rsidRPr="00D602AD">
        <w:rPr>
          <w:b w:val="0"/>
          <w:bCs w:val="0"/>
          <w:sz w:val="22"/>
          <w:szCs w:val="22"/>
        </w:rPr>
        <w:t>.</w:t>
      </w:r>
    </w:p>
    <w:p w14:paraId="737BF865" w14:textId="77777777" w:rsidR="00FC374C" w:rsidRPr="00E771E1" w:rsidRDefault="00FC374C" w:rsidP="009723AF"/>
    <w:p w14:paraId="2414925E" w14:textId="56D30DCA" w:rsidR="00F05403" w:rsidRDefault="009F2D45" w:rsidP="009723AF">
      <w:pPr>
        <w:pStyle w:val="Heading1"/>
        <w:widowControl w:val="0"/>
        <w:numPr>
          <w:ilvl w:val="1"/>
          <w:numId w:val="3"/>
        </w:numPr>
        <w:spacing w:before="0" w:after="0" w:line="360" w:lineRule="auto"/>
      </w:pPr>
      <w:r>
        <w:rPr>
          <w:b w:val="0"/>
          <w:bCs w:val="0"/>
          <w:sz w:val="22"/>
          <w:szCs w:val="22"/>
        </w:rPr>
        <w:t xml:space="preserve"> Ultimate</w:t>
      </w:r>
      <w:r w:rsidR="00D17D42">
        <w:rPr>
          <w:b w:val="0"/>
          <w:bCs w:val="0"/>
          <w:sz w:val="22"/>
          <w:szCs w:val="22"/>
        </w:rPr>
        <w:t xml:space="preserve"> </w:t>
      </w:r>
      <w:r>
        <w:rPr>
          <w:b w:val="0"/>
          <w:bCs w:val="0"/>
          <w:sz w:val="22"/>
          <w:szCs w:val="22"/>
        </w:rPr>
        <w:t xml:space="preserve">responsibility for certifying </w:t>
      </w:r>
      <w:r w:rsidR="00155BDF">
        <w:rPr>
          <w:b w:val="0"/>
          <w:bCs w:val="0"/>
          <w:sz w:val="22"/>
          <w:szCs w:val="22"/>
        </w:rPr>
        <w:t>personnel</w:t>
      </w:r>
      <w:r>
        <w:rPr>
          <w:b w:val="0"/>
          <w:bCs w:val="0"/>
          <w:sz w:val="22"/>
          <w:szCs w:val="22"/>
        </w:rPr>
        <w:t xml:space="preserve"> for access to restricted areas</w:t>
      </w:r>
      <w:r w:rsidR="00D17D42">
        <w:rPr>
          <w:b w:val="0"/>
          <w:bCs w:val="0"/>
          <w:sz w:val="22"/>
          <w:szCs w:val="22"/>
        </w:rPr>
        <w:t xml:space="preserve"> at </w:t>
      </w:r>
      <w:r w:rsidR="00D17D42" w:rsidRPr="00A3717F">
        <w:rPr>
          <w:b w:val="0"/>
          <w:bCs w:val="0"/>
          <w:color w:val="C00000"/>
          <w:sz w:val="22"/>
          <w:szCs w:val="22"/>
        </w:rPr>
        <w:lastRenderedPageBreak/>
        <w:t>INSTITUTION NAME</w:t>
      </w:r>
      <w:r w:rsidRPr="00A3717F">
        <w:rPr>
          <w:b w:val="0"/>
          <w:bCs w:val="0"/>
          <w:color w:val="C00000"/>
          <w:sz w:val="22"/>
          <w:szCs w:val="22"/>
        </w:rPr>
        <w:t xml:space="preserve"> </w:t>
      </w:r>
      <w:r>
        <w:rPr>
          <w:b w:val="0"/>
          <w:bCs w:val="0"/>
          <w:sz w:val="22"/>
          <w:szCs w:val="22"/>
        </w:rPr>
        <w:t xml:space="preserve">lies with the Director of </w:t>
      </w:r>
      <w:r w:rsidR="009D6565" w:rsidRPr="00A3717F">
        <w:rPr>
          <w:b w:val="0"/>
          <w:bCs w:val="0"/>
          <w:color w:val="C00000"/>
          <w:sz w:val="22"/>
          <w:szCs w:val="22"/>
        </w:rPr>
        <w:t>INSTITUTION NAME</w:t>
      </w:r>
      <w:r w:rsidRPr="00A3717F">
        <w:rPr>
          <w:b w:val="0"/>
          <w:bCs w:val="0"/>
          <w:color w:val="C00000"/>
          <w:sz w:val="22"/>
          <w:szCs w:val="22"/>
        </w:rPr>
        <w:t>.</w:t>
      </w:r>
      <w:r w:rsidRPr="00A3717F">
        <w:rPr>
          <w:color w:val="C00000"/>
        </w:rPr>
        <w:t xml:space="preserve"> </w:t>
      </w:r>
    </w:p>
    <w:p w14:paraId="5C31B151" w14:textId="77777777" w:rsidR="00FC374C" w:rsidRPr="00E771E1" w:rsidRDefault="00FC374C" w:rsidP="009723AF"/>
    <w:p w14:paraId="1AAD999D" w14:textId="59ED1793" w:rsidR="009D6565" w:rsidRPr="00670440" w:rsidRDefault="00F05403" w:rsidP="00A3717F">
      <w:pPr>
        <w:numPr>
          <w:ilvl w:val="0"/>
          <w:numId w:val="1"/>
        </w:numPr>
        <w:spacing w:line="360" w:lineRule="auto"/>
        <w:rPr>
          <w:rFonts w:cs="Arial"/>
        </w:rPr>
      </w:pPr>
      <w:r w:rsidRPr="00D602AD">
        <w:rPr>
          <w:rFonts w:cs="Arial"/>
          <w:b/>
          <w:bCs/>
        </w:rPr>
        <w:t xml:space="preserve">Definition and </w:t>
      </w:r>
      <w:r w:rsidR="00670440">
        <w:rPr>
          <w:rFonts w:cs="Arial"/>
          <w:b/>
          <w:bCs/>
        </w:rPr>
        <w:t>A</w:t>
      </w:r>
      <w:r w:rsidRPr="00D602AD">
        <w:rPr>
          <w:rFonts w:cs="Arial"/>
          <w:b/>
          <w:bCs/>
        </w:rPr>
        <w:t>bbreviations</w:t>
      </w:r>
    </w:p>
    <w:p w14:paraId="17B977DA" w14:textId="77777777" w:rsidR="00A3717F" w:rsidRPr="00E66BC6" w:rsidRDefault="00A3717F" w:rsidP="00A3717F">
      <w:pPr>
        <w:pStyle w:val="ListParagraph"/>
        <w:spacing w:line="360" w:lineRule="auto"/>
        <w:ind w:left="360"/>
        <w:jc w:val="both"/>
        <w:rPr>
          <w:rFonts w:cs="Arial"/>
        </w:rPr>
      </w:pPr>
      <w:r w:rsidRPr="007B5E96">
        <w:rPr>
          <w:rFonts w:cs="Arial"/>
          <w:b/>
          <w:bCs/>
          <w:color w:val="000000" w:themeColor="text1"/>
        </w:rPr>
        <w:t xml:space="preserve">Access Control System: </w:t>
      </w:r>
      <w:r>
        <w:rPr>
          <w:rFonts w:cs="Arial"/>
          <w:color w:val="000000" w:themeColor="text1"/>
        </w:rPr>
        <w:t>An electronic system consisting of software and hardware that is networked to a site’s electronic access control devices (e.g., electric locks, card readers). The system integrates advanced security technologies and networking capabilities to provide a centralized monitoring and management system for a site’s electronic access control points.</w:t>
      </w:r>
    </w:p>
    <w:p w14:paraId="4137B000" w14:textId="77777777" w:rsidR="00A3717F" w:rsidRDefault="00A3717F" w:rsidP="00A3717F">
      <w:pPr>
        <w:spacing w:line="360" w:lineRule="auto"/>
        <w:ind w:left="360"/>
        <w:jc w:val="both"/>
        <w:rPr>
          <w:b/>
        </w:rPr>
      </w:pPr>
    </w:p>
    <w:p w14:paraId="1067C69F" w14:textId="77777777" w:rsidR="00A3717F" w:rsidRPr="006E5825" w:rsidRDefault="00A3717F" w:rsidP="00A3717F">
      <w:pPr>
        <w:spacing w:line="360" w:lineRule="auto"/>
        <w:ind w:left="360"/>
        <w:jc w:val="both"/>
        <w:rPr>
          <w:color w:val="C00000"/>
        </w:rPr>
      </w:pPr>
      <w:r w:rsidRPr="008C3E78">
        <w:rPr>
          <w:b/>
        </w:rPr>
        <w:t>Alternate Responsible Official:</w:t>
      </w:r>
      <w:r>
        <w:rPr>
          <w:b/>
        </w:rPr>
        <w:t xml:space="preserve"> </w:t>
      </w:r>
      <w:r w:rsidRPr="008C3E78">
        <w:t>The person with authority and responsibility</w:t>
      </w:r>
      <w:r>
        <w:t xml:space="preserve"> to ensure security requirements for restricted and biological restricted areas are met in the absence of the RO.</w:t>
      </w:r>
    </w:p>
    <w:p w14:paraId="783B7456" w14:textId="77777777" w:rsidR="00A3717F" w:rsidRDefault="00A3717F" w:rsidP="00A3717F">
      <w:pPr>
        <w:pStyle w:val="ListParagraph"/>
        <w:spacing w:line="360" w:lineRule="auto"/>
        <w:ind w:left="360"/>
        <w:jc w:val="both"/>
        <w:rPr>
          <w:b/>
        </w:rPr>
      </w:pPr>
    </w:p>
    <w:p w14:paraId="1BEAF863" w14:textId="77777777" w:rsidR="00A3717F" w:rsidRDefault="00A3717F" w:rsidP="00A3717F">
      <w:pPr>
        <w:spacing w:line="360" w:lineRule="auto"/>
        <w:ind w:left="360"/>
        <w:jc w:val="both"/>
      </w:pPr>
      <w:r>
        <w:rPr>
          <w:b/>
        </w:rPr>
        <w:t>Assistant Biological Safety Officer (ABSO):</w:t>
      </w:r>
      <w:r>
        <w:t xml:space="preserve"> The person who is responsible for i</w:t>
      </w:r>
      <w:r w:rsidRPr="001F3274">
        <w:t xml:space="preserve">dentification and management of biological </w:t>
      </w:r>
      <w:proofErr w:type="gramStart"/>
      <w:r w:rsidRPr="001F3274">
        <w:t>safety in particular, and</w:t>
      </w:r>
      <w:proofErr w:type="gramEnd"/>
      <w:r w:rsidRPr="001F3274">
        <w:t xml:space="preserve"> biological risks in general, throughout the </w:t>
      </w:r>
      <w:r w:rsidRPr="00D55C4C">
        <w:rPr>
          <w:color w:val="C00000"/>
        </w:rPr>
        <w:t>INSTITUTION NAME</w:t>
      </w:r>
      <w:r w:rsidRPr="001F3274">
        <w:t>, in liaison with other members of the Biorisk Management Committee, Department Heads</w:t>
      </w:r>
      <w:r>
        <w:t>,</w:t>
      </w:r>
      <w:r w:rsidRPr="001F3274">
        <w:t xml:space="preserve"> and the staff of the </w:t>
      </w:r>
      <w:r w:rsidRPr="00D55C4C">
        <w:rPr>
          <w:color w:val="C00000"/>
        </w:rPr>
        <w:t>INSTITUTION NAME</w:t>
      </w:r>
      <w:r>
        <w:t xml:space="preserve"> in the absence of the BSO.</w:t>
      </w:r>
    </w:p>
    <w:p w14:paraId="2047AC3C" w14:textId="77777777" w:rsidR="00A3717F" w:rsidRDefault="00A3717F" w:rsidP="00A3717F">
      <w:pPr>
        <w:pStyle w:val="ListParagraph"/>
        <w:spacing w:line="360" w:lineRule="auto"/>
        <w:ind w:left="360"/>
        <w:jc w:val="both"/>
        <w:rPr>
          <w:b/>
        </w:rPr>
      </w:pPr>
    </w:p>
    <w:p w14:paraId="78A72B19" w14:textId="77777777" w:rsidR="00A3717F" w:rsidRPr="0003560C" w:rsidRDefault="00A3717F" w:rsidP="00A3717F">
      <w:pPr>
        <w:pStyle w:val="ListParagraph"/>
        <w:spacing w:line="360" w:lineRule="auto"/>
        <w:ind w:left="360"/>
        <w:jc w:val="both"/>
        <w:rPr>
          <w:rFonts w:cs="Arial"/>
        </w:rPr>
      </w:pPr>
      <w:r w:rsidRPr="0003560C">
        <w:rPr>
          <w:b/>
        </w:rPr>
        <w:t>Biological Restricted Area:</w:t>
      </w:r>
      <w:r>
        <w:rPr>
          <w:b/>
        </w:rPr>
        <w:t xml:space="preserve"> </w:t>
      </w:r>
      <w:r w:rsidRPr="0003560C">
        <w:rPr>
          <w:rFonts w:cs="Arial"/>
        </w:rPr>
        <w:t xml:space="preserve">Biological Safety Level (BSL) 2 and 3 laboratories and any areas containing </w:t>
      </w:r>
      <w:r w:rsidRPr="006B0CD1">
        <w:rPr>
          <w:rFonts w:cs="Arial"/>
          <w:color w:val="C00000"/>
        </w:rPr>
        <w:t>identified</w:t>
      </w:r>
      <w:r w:rsidRPr="006E5825">
        <w:rPr>
          <w:rFonts w:cs="Arial"/>
          <w:color w:val="C00000"/>
        </w:rPr>
        <w:t xml:space="preserve"> </w:t>
      </w:r>
      <w:r w:rsidRPr="00A43B60">
        <w:rPr>
          <w:color w:val="C00000"/>
        </w:rPr>
        <w:t>Especially Dangerous Pathogens (EDPs) and Valuable Biological Materials</w:t>
      </w:r>
      <w:r w:rsidRPr="00A43B60" w:rsidDel="000E730C">
        <w:rPr>
          <w:color w:val="C00000"/>
        </w:rPr>
        <w:t xml:space="preserve"> </w:t>
      </w:r>
      <w:r w:rsidRPr="00A43B60">
        <w:rPr>
          <w:color w:val="C00000"/>
        </w:rPr>
        <w:t xml:space="preserve">(VBMs) </w:t>
      </w:r>
      <w:r w:rsidRPr="0003560C">
        <w:rPr>
          <w:rFonts w:cs="Arial"/>
        </w:rPr>
        <w:t>or</w:t>
      </w:r>
      <w:r>
        <w:rPr>
          <w:rFonts w:cs="Arial"/>
        </w:rPr>
        <w:t xml:space="preserve"> </w:t>
      </w:r>
      <w:r w:rsidRPr="0003560C">
        <w:rPr>
          <w:rFonts w:cs="Arial"/>
        </w:rPr>
        <w:t xml:space="preserve">areas where access to </w:t>
      </w:r>
      <w:r w:rsidRPr="00A43B60">
        <w:rPr>
          <w:rFonts w:cs="Arial"/>
          <w:color w:val="C00000"/>
        </w:rPr>
        <w:t>EDPs/VBMs</w:t>
      </w:r>
      <w:r w:rsidRPr="006B0CD1">
        <w:rPr>
          <w:rFonts w:cs="Arial"/>
          <w:color w:val="C00000"/>
        </w:rPr>
        <w:t xml:space="preserve"> </w:t>
      </w:r>
      <w:r w:rsidRPr="0003560C">
        <w:rPr>
          <w:rFonts w:cs="Arial"/>
        </w:rPr>
        <w:t>is possible</w:t>
      </w:r>
      <w:r>
        <w:rPr>
          <w:rFonts w:cs="Arial"/>
        </w:rPr>
        <w:t>.</w:t>
      </w:r>
      <w:r w:rsidRPr="0003560C">
        <w:rPr>
          <w:rFonts w:cs="Arial"/>
        </w:rPr>
        <w:t xml:space="preserve"> Entry will be subject to special access restrictions. Physical security controls will be used to control access and secure property and materials. Biological Restricted Areas may be of different types depending on the nature and varying degree of access to </w:t>
      </w:r>
      <w:r w:rsidRPr="00A43B60">
        <w:rPr>
          <w:rFonts w:cs="Arial"/>
          <w:color w:val="C00000"/>
        </w:rPr>
        <w:t>EDPs/VBMs</w:t>
      </w:r>
      <w:r w:rsidRPr="0003560C">
        <w:rPr>
          <w:rFonts w:cs="Arial"/>
        </w:rPr>
        <w:t>, or other relevant matter contained in the area.</w:t>
      </w:r>
    </w:p>
    <w:p w14:paraId="402D4BDA" w14:textId="77777777" w:rsidR="00A3717F" w:rsidRDefault="00A3717F" w:rsidP="00A3717F">
      <w:pPr>
        <w:pStyle w:val="ListParagraph"/>
        <w:spacing w:line="360" w:lineRule="auto"/>
        <w:ind w:left="360"/>
        <w:jc w:val="both"/>
      </w:pPr>
    </w:p>
    <w:p w14:paraId="24C3C815" w14:textId="77777777" w:rsidR="00A3717F" w:rsidRDefault="00A3717F" w:rsidP="00A3717F">
      <w:pPr>
        <w:spacing w:line="360" w:lineRule="auto"/>
        <w:ind w:left="360"/>
        <w:jc w:val="both"/>
      </w:pPr>
      <w:r w:rsidRPr="00006BC8">
        <w:rPr>
          <w:b/>
        </w:rPr>
        <w:t>Biological Safety Officer</w:t>
      </w:r>
      <w:r>
        <w:rPr>
          <w:b/>
        </w:rPr>
        <w:t xml:space="preserve"> (BSO)</w:t>
      </w:r>
      <w:r w:rsidRPr="00006BC8">
        <w:rPr>
          <w:b/>
        </w:rPr>
        <w:t>:</w:t>
      </w:r>
      <w:r>
        <w:rPr>
          <w:b/>
        </w:rPr>
        <w:t xml:space="preserve"> </w:t>
      </w:r>
      <w:r w:rsidRPr="001F3274">
        <w:t xml:space="preserve">The individual responsible for </w:t>
      </w:r>
      <w:r>
        <w:t>the i</w:t>
      </w:r>
      <w:r w:rsidRPr="001F3274">
        <w:t xml:space="preserve">dentification and management of biological </w:t>
      </w:r>
      <w:proofErr w:type="gramStart"/>
      <w:r w:rsidRPr="001F3274">
        <w:t>safety in particular, and</w:t>
      </w:r>
      <w:proofErr w:type="gramEnd"/>
      <w:r w:rsidRPr="001F3274">
        <w:t xml:space="preserve"> biological risks in general, throughout the </w:t>
      </w:r>
      <w:r w:rsidRPr="00D55C4C">
        <w:rPr>
          <w:color w:val="C00000"/>
        </w:rPr>
        <w:t>INSTITUTION NAME</w:t>
      </w:r>
      <w:r w:rsidRPr="001F3274">
        <w:t>, in liaison with other members of the Biorisk Management Committee, Department Heads</w:t>
      </w:r>
      <w:r>
        <w:t>,</w:t>
      </w:r>
      <w:r w:rsidRPr="001F3274">
        <w:t xml:space="preserve"> and the staff of the </w:t>
      </w:r>
      <w:r w:rsidRPr="00D55C4C">
        <w:rPr>
          <w:color w:val="C00000"/>
        </w:rPr>
        <w:t>INSTITUTION NAME</w:t>
      </w:r>
      <w:r w:rsidRPr="001F3274">
        <w:t>.</w:t>
      </w:r>
      <w:r>
        <w:t xml:space="preserve"> The BSO is the senior RO for all matters related to safety and biological safety at </w:t>
      </w:r>
      <w:r w:rsidRPr="00D55C4C">
        <w:rPr>
          <w:color w:val="C00000"/>
        </w:rPr>
        <w:t>INSTITUTION NAME</w:t>
      </w:r>
      <w:r>
        <w:t>.</w:t>
      </w:r>
    </w:p>
    <w:p w14:paraId="05DF97F6" w14:textId="77777777" w:rsidR="00A3717F" w:rsidRDefault="00A3717F" w:rsidP="00A3717F">
      <w:pPr>
        <w:pStyle w:val="ListParagraph"/>
        <w:spacing w:line="360" w:lineRule="auto"/>
        <w:ind w:left="360"/>
        <w:jc w:val="both"/>
      </w:pPr>
    </w:p>
    <w:p w14:paraId="6DD57309" w14:textId="77777777" w:rsidR="00A3717F" w:rsidRDefault="00A3717F" w:rsidP="00A3717F">
      <w:pPr>
        <w:pStyle w:val="ListParagraph"/>
        <w:spacing w:line="360" w:lineRule="auto"/>
        <w:ind w:left="360"/>
        <w:jc w:val="both"/>
        <w:rPr>
          <w:rFonts w:cs="Arial"/>
        </w:rPr>
      </w:pPr>
      <w:r w:rsidRPr="007B5E96">
        <w:rPr>
          <w:rFonts w:cs="Arial"/>
          <w:b/>
          <w:bCs/>
        </w:rPr>
        <w:lastRenderedPageBreak/>
        <w:t xml:space="preserve">Central Alarm Station (CAS)/Secondary Alarm Station (SAS): </w:t>
      </w:r>
      <w:r>
        <w:rPr>
          <w:rFonts w:cs="Arial"/>
        </w:rPr>
        <w:t>Physical locations that provide centralized monitoring capability for all security layers throughout a site.</w:t>
      </w:r>
    </w:p>
    <w:p w14:paraId="30AB02BA" w14:textId="77777777" w:rsidR="00A3717F" w:rsidRDefault="00A3717F" w:rsidP="00A3717F">
      <w:pPr>
        <w:spacing w:line="360" w:lineRule="auto"/>
        <w:jc w:val="both"/>
      </w:pPr>
    </w:p>
    <w:p w14:paraId="2B94671F" w14:textId="77777777" w:rsidR="00A3717F" w:rsidRDefault="00A3717F" w:rsidP="00A3717F">
      <w:pPr>
        <w:pStyle w:val="ListParagraph"/>
        <w:spacing w:line="360" w:lineRule="auto"/>
        <w:ind w:left="360"/>
        <w:jc w:val="both"/>
        <w:rPr>
          <w:b/>
        </w:rPr>
      </w:pPr>
      <w:r w:rsidRPr="00447B00">
        <w:rPr>
          <w:b/>
        </w:rPr>
        <w:t>Certifying Official</w:t>
      </w:r>
      <w:r>
        <w:rPr>
          <w:b/>
        </w:rPr>
        <w:t>(s)</w:t>
      </w:r>
      <w:r w:rsidRPr="00447B00">
        <w:t xml:space="preserve">: The person </w:t>
      </w:r>
      <w:r>
        <w:t xml:space="preserve">(or committee of people) </w:t>
      </w:r>
      <w:r w:rsidRPr="00447B00">
        <w:t>responsible for certifying personnel for access to Restricted and Biological Restricted Areas.</w:t>
      </w:r>
    </w:p>
    <w:p w14:paraId="7744EA06" w14:textId="77777777" w:rsidR="00A3717F" w:rsidRDefault="00A3717F" w:rsidP="00A3717F">
      <w:pPr>
        <w:pStyle w:val="ListParagraph"/>
        <w:spacing w:line="360" w:lineRule="auto"/>
        <w:ind w:left="360"/>
        <w:jc w:val="both"/>
      </w:pPr>
    </w:p>
    <w:p w14:paraId="29D2D940" w14:textId="77777777" w:rsidR="00A3717F" w:rsidRDefault="00A3717F" w:rsidP="00A3717F">
      <w:pPr>
        <w:pStyle w:val="ListParagraph"/>
        <w:spacing w:line="360" w:lineRule="auto"/>
        <w:ind w:left="360"/>
        <w:jc w:val="both"/>
        <w:rPr>
          <w:rFonts w:cs="Arial"/>
        </w:rPr>
      </w:pPr>
      <w:r w:rsidRPr="007B5E96">
        <w:rPr>
          <w:rFonts w:cs="Arial"/>
          <w:b/>
          <w:bCs/>
        </w:rPr>
        <w:t xml:space="preserve">Closed-Circuit Television (CCTV): </w:t>
      </w:r>
      <w:r>
        <w:rPr>
          <w:rFonts w:cs="Arial"/>
        </w:rPr>
        <w:t>The use of video cameras to transmit a video signal to a specific place, on a limited set of monitors, also known as video surveillance. It is a means of remotely monitoring specific locations.</w:t>
      </w:r>
    </w:p>
    <w:p w14:paraId="18E5237A" w14:textId="77777777" w:rsidR="00A3717F" w:rsidRDefault="00A3717F" w:rsidP="00A3717F">
      <w:pPr>
        <w:pStyle w:val="ListParagraph"/>
        <w:spacing w:line="360" w:lineRule="auto"/>
        <w:ind w:left="360"/>
        <w:jc w:val="both"/>
      </w:pPr>
    </w:p>
    <w:p w14:paraId="298EADC7" w14:textId="77777777" w:rsidR="00A3717F" w:rsidRDefault="00A3717F" w:rsidP="00A3717F">
      <w:pPr>
        <w:spacing w:line="360" w:lineRule="auto"/>
        <w:ind w:left="360"/>
        <w:jc w:val="both"/>
        <w:rPr>
          <w:rFonts w:cs="Arial"/>
        </w:rPr>
      </w:pPr>
      <w:r w:rsidRPr="002C1ED9">
        <w:rPr>
          <w:rFonts w:cs="Arial"/>
          <w:b/>
          <w:bCs/>
        </w:rPr>
        <w:t xml:space="preserve">Deputy Security Manager: </w:t>
      </w:r>
      <w:r>
        <w:rPr>
          <w:rFonts w:cs="Arial"/>
        </w:rPr>
        <w:t xml:space="preserve">A full-time employee (FTE), the Deputy Security Manager Is responsible for assisting the Security Manager in managing the security operations for </w:t>
      </w:r>
      <w:r w:rsidRPr="00D55C4C">
        <w:rPr>
          <w:rFonts w:cs="Arial"/>
          <w:color w:val="C00000"/>
        </w:rPr>
        <w:t>INSTITUTION NAME</w:t>
      </w:r>
      <w:r>
        <w:rPr>
          <w:rFonts w:cs="Arial"/>
        </w:rPr>
        <w:t xml:space="preserve">. In addition, in the absence of the Security Manager or when the Security Manager must fulfill other, exclusive functions (e.g., Incident Commander), the Deputy Security Manager is responsible for the day-to-day security of </w:t>
      </w:r>
      <w:r w:rsidRPr="00D55C4C">
        <w:rPr>
          <w:rFonts w:cs="Arial"/>
          <w:color w:val="C00000"/>
        </w:rPr>
        <w:t>INSTITUTION NAME</w:t>
      </w:r>
      <w:r>
        <w:rPr>
          <w:rFonts w:cs="Arial"/>
        </w:rPr>
        <w:t xml:space="preserve">, its personal assets, equipment, materials, cultures, specimens, and the protection of the public and the environment as related to security and biological security at </w:t>
      </w:r>
      <w:r w:rsidRPr="00D55C4C">
        <w:rPr>
          <w:rFonts w:cs="Arial"/>
          <w:color w:val="C00000"/>
        </w:rPr>
        <w:t>INSTITUTION NAME</w:t>
      </w:r>
      <w:r>
        <w:rPr>
          <w:rFonts w:cs="Arial"/>
        </w:rPr>
        <w:t>.</w:t>
      </w:r>
    </w:p>
    <w:p w14:paraId="61AD7672" w14:textId="77777777" w:rsidR="00A3717F" w:rsidRDefault="00A3717F" w:rsidP="00A3717F">
      <w:pPr>
        <w:pStyle w:val="ListParagraph"/>
        <w:spacing w:line="360" w:lineRule="auto"/>
        <w:ind w:left="360"/>
        <w:jc w:val="both"/>
      </w:pPr>
    </w:p>
    <w:p w14:paraId="56A5D45F" w14:textId="77777777" w:rsidR="00A3717F" w:rsidRDefault="00A3717F" w:rsidP="00A3717F">
      <w:pPr>
        <w:spacing w:line="360" w:lineRule="auto"/>
        <w:ind w:left="360"/>
        <w:jc w:val="both"/>
        <w:rPr>
          <w:rFonts w:cs="Arial"/>
        </w:rPr>
      </w:pPr>
      <w:r>
        <w:rPr>
          <w:rFonts w:cs="Arial"/>
          <w:b/>
        </w:rPr>
        <w:t>Especially Dangerous Pathogen (EDP)</w:t>
      </w:r>
      <w:r w:rsidRPr="00F715F6">
        <w:rPr>
          <w:rFonts w:cs="Arial"/>
        </w:rPr>
        <w:t xml:space="preserve">: </w:t>
      </w:r>
      <w:r>
        <w:rPr>
          <w:rFonts w:cs="Arial"/>
        </w:rPr>
        <w:t xml:space="preserve">Those pathogens on the United States Select Agents List and others that may be determined by the </w:t>
      </w:r>
      <w:r w:rsidRPr="006B0CD1">
        <w:rPr>
          <w:rFonts w:cs="Arial"/>
          <w:color w:val="C00000"/>
        </w:rPr>
        <w:t>(enter governing body here)</w:t>
      </w:r>
      <w:r>
        <w:rPr>
          <w:rFonts w:cs="Arial"/>
        </w:rPr>
        <w:t xml:space="preserve">, or other governing body, to have the potential to pose a severe threat to the public, </w:t>
      </w:r>
      <w:proofErr w:type="gramStart"/>
      <w:r>
        <w:rPr>
          <w:rFonts w:cs="Arial"/>
        </w:rPr>
        <w:t>animal</w:t>
      </w:r>
      <w:proofErr w:type="gramEnd"/>
      <w:r>
        <w:rPr>
          <w:rFonts w:cs="Arial"/>
        </w:rPr>
        <w:t xml:space="preserve"> or plant health, or to animal or plant products.</w:t>
      </w:r>
    </w:p>
    <w:p w14:paraId="32D11C00" w14:textId="77777777" w:rsidR="00A3717F" w:rsidRDefault="00A3717F" w:rsidP="00A3717F">
      <w:pPr>
        <w:spacing w:line="360" w:lineRule="auto"/>
        <w:ind w:left="360"/>
        <w:jc w:val="both"/>
        <w:rPr>
          <w:rFonts w:cs="Arial"/>
        </w:rPr>
      </w:pPr>
    </w:p>
    <w:p w14:paraId="1B2BFD86" w14:textId="77777777" w:rsidR="00A3717F" w:rsidRDefault="00A3717F" w:rsidP="00A3717F">
      <w:pPr>
        <w:pStyle w:val="ListParagraph"/>
        <w:spacing w:line="360" w:lineRule="auto"/>
        <w:ind w:left="360"/>
        <w:jc w:val="both"/>
        <w:rPr>
          <w:color w:val="000000"/>
        </w:rPr>
      </w:pPr>
      <w:r w:rsidRPr="00E34FA6">
        <w:rPr>
          <w:b/>
        </w:rPr>
        <w:t>Incident Commander</w:t>
      </w:r>
      <w:r w:rsidRPr="006D6D6D">
        <w:rPr>
          <w:b/>
        </w:rPr>
        <w:t>:</w:t>
      </w:r>
      <w:r>
        <w:rPr>
          <w:b/>
        </w:rPr>
        <w:t xml:space="preserve"> </w:t>
      </w:r>
      <w:r w:rsidRPr="006D6D6D">
        <w:rPr>
          <w:color w:val="000000"/>
        </w:rPr>
        <w:t>The person with overall responsibility for all aspects of an emergency response</w:t>
      </w:r>
      <w:r>
        <w:rPr>
          <w:color w:val="000000"/>
        </w:rPr>
        <w:t>,</w:t>
      </w:r>
      <w:r w:rsidRPr="006D6D6D">
        <w:rPr>
          <w:color w:val="000000"/>
        </w:rPr>
        <w:t xml:space="preserve"> including quickly developing incident objectives, managing all incident operations, application of resources as well as responsibility for all persons involved.</w:t>
      </w:r>
    </w:p>
    <w:p w14:paraId="01A9C923" w14:textId="77777777" w:rsidR="00A3717F" w:rsidRDefault="00A3717F" w:rsidP="00A3717F">
      <w:pPr>
        <w:pStyle w:val="ListParagraph"/>
        <w:spacing w:line="360" w:lineRule="auto"/>
        <w:ind w:left="360"/>
        <w:jc w:val="both"/>
        <w:rPr>
          <w:color w:val="000000"/>
        </w:rPr>
      </w:pPr>
    </w:p>
    <w:p w14:paraId="6995F3D1" w14:textId="77777777" w:rsidR="00A3717F" w:rsidRDefault="00A3717F" w:rsidP="00A3717F">
      <w:pPr>
        <w:spacing w:line="360" w:lineRule="auto"/>
        <w:ind w:left="360"/>
        <w:jc w:val="both"/>
        <w:rPr>
          <w:rFonts w:cs="Arial"/>
        </w:rPr>
      </w:pPr>
      <w:r w:rsidRPr="007B5E96">
        <w:rPr>
          <w:rFonts w:cs="Arial"/>
          <w:b/>
          <w:bCs/>
        </w:rPr>
        <w:t>Information Technology Manager:</w:t>
      </w:r>
      <w:r>
        <w:rPr>
          <w:rFonts w:cs="Arial"/>
        </w:rPr>
        <w:t xml:space="preserve"> Manages the application of computers, computer networks, and other information distribution technologies (including but not limited to television </w:t>
      </w:r>
      <w:r>
        <w:rPr>
          <w:rFonts w:cs="Arial"/>
        </w:rPr>
        <w:lastRenderedPageBreak/>
        <w:t xml:space="preserve">and telephone technology) to store, study, retrieve, transmit, and manipulate data or information at </w:t>
      </w:r>
      <w:r w:rsidRPr="00706D5A">
        <w:rPr>
          <w:rFonts w:cs="Arial"/>
          <w:color w:val="C00000"/>
        </w:rPr>
        <w:t>INSTITUTION NAME</w:t>
      </w:r>
      <w:r>
        <w:rPr>
          <w:rFonts w:cs="Arial"/>
        </w:rPr>
        <w:t>.</w:t>
      </w:r>
    </w:p>
    <w:p w14:paraId="38B78A4B" w14:textId="77777777" w:rsidR="00A3717F" w:rsidRDefault="00A3717F" w:rsidP="00A3717F">
      <w:pPr>
        <w:pStyle w:val="ListParagraph"/>
        <w:spacing w:line="360" w:lineRule="auto"/>
        <w:ind w:left="360"/>
        <w:jc w:val="both"/>
        <w:rPr>
          <w:color w:val="000000"/>
        </w:rPr>
      </w:pPr>
    </w:p>
    <w:p w14:paraId="74413DBA" w14:textId="77777777" w:rsidR="00A3717F" w:rsidRDefault="00A3717F" w:rsidP="00A3717F">
      <w:pPr>
        <w:spacing w:line="360" w:lineRule="auto"/>
        <w:ind w:left="360"/>
        <w:jc w:val="both"/>
      </w:pPr>
      <w:r>
        <w:rPr>
          <w:b/>
        </w:rPr>
        <w:t xml:space="preserve">Personnel Reliability Plan: </w:t>
      </w:r>
      <w:r>
        <w:t xml:space="preserve">The plan to ensure that </w:t>
      </w:r>
      <w:proofErr w:type="gramStart"/>
      <w:r>
        <w:t>each individual</w:t>
      </w:r>
      <w:proofErr w:type="gramEnd"/>
      <w:r>
        <w:t xml:space="preserve"> who is authorized to access EDPs, and to escort and/or supervise personnel with access to Biological Restricted Areas and EDPs,</w:t>
      </w:r>
      <w:r w:rsidRPr="0026447D">
        <w:t xml:space="preserve"> including </w:t>
      </w:r>
      <w:r>
        <w:t xml:space="preserve">BSO/ABSO, Security Managers, </w:t>
      </w:r>
      <w:r w:rsidRPr="008C3E78">
        <w:t>Responsible and Certifying Officials</w:t>
      </w:r>
      <w:r>
        <w:t>, meet the highest standards of integrity, trust, personal reliability, and accountability so as to ensure these individuals do not pose a risk to the public health and safety, the environment or national security.</w:t>
      </w:r>
    </w:p>
    <w:p w14:paraId="05EA0AA6" w14:textId="77777777" w:rsidR="00A3717F" w:rsidRDefault="00A3717F" w:rsidP="00A3717F">
      <w:pPr>
        <w:spacing w:line="360" w:lineRule="auto"/>
        <w:ind w:left="360"/>
        <w:jc w:val="both"/>
        <w:rPr>
          <w:rFonts w:cs="Arial"/>
        </w:rPr>
      </w:pPr>
    </w:p>
    <w:p w14:paraId="7EA7425D" w14:textId="77777777" w:rsidR="00A3717F" w:rsidRDefault="00A3717F" w:rsidP="00A3717F">
      <w:pPr>
        <w:spacing w:line="360" w:lineRule="auto"/>
        <w:ind w:left="360"/>
        <w:jc w:val="both"/>
      </w:pPr>
      <w:r w:rsidRPr="001E4F1C">
        <w:rPr>
          <w:b/>
        </w:rPr>
        <w:t>Responsible Official</w:t>
      </w:r>
      <w:r>
        <w:rPr>
          <w:b/>
        </w:rPr>
        <w:t xml:space="preserve"> (RO)</w:t>
      </w:r>
      <w:r w:rsidRPr="001E4F1C">
        <w:rPr>
          <w:b/>
        </w:rPr>
        <w:t xml:space="preserve">: </w:t>
      </w:r>
      <w:r w:rsidRPr="001E4F1C">
        <w:t>An individual</w:t>
      </w:r>
      <w:r>
        <w:t xml:space="preserve">, as designated by the Director of </w:t>
      </w:r>
      <w:r w:rsidRPr="00D55C4C">
        <w:rPr>
          <w:color w:val="C00000"/>
        </w:rPr>
        <w:t>INSTITUTION NAME</w:t>
      </w:r>
      <w:r>
        <w:t>, who has the authority and responsibility to ensure security requirements for restricted and biological restricted areas are met.</w:t>
      </w:r>
    </w:p>
    <w:p w14:paraId="71A9F599" w14:textId="77777777" w:rsidR="00A3717F" w:rsidRDefault="00A3717F" w:rsidP="00A3717F">
      <w:pPr>
        <w:pStyle w:val="ListParagraph"/>
        <w:spacing w:line="360" w:lineRule="auto"/>
        <w:ind w:left="360"/>
        <w:jc w:val="both"/>
        <w:rPr>
          <w:b/>
        </w:rPr>
      </w:pPr>
    </w:p>
    <w:p w14:paraId="203FECB0" w14:textId="77777777" w:rsidR="00A3717F" w:rsidRDefault="00A3717F" w:rsidP="00A3717F">
      <w:pPr>
        <w:pStyle w:val="ListParagraph"/>
        <w:spacing w:line="360" w:lineRule="auto"/>
        <w:ind w:left="360"/>
        <w:jc w:val="both"/>
      </w:pPr>
      <w:r w:rsidRPr="0003560C">
        <w:rPr>
          <w:b/>
        </w:rPr>
        <w:t>Restricted Area:</w:t>
      </w:r>
      <w:r>
        <w:rPr>
          <w:b/>
        </w:rPr>
        <w:t xml:space="preserve"> </w:t>
      </w:r>
      <w:r>
        <w:t>A</w:t>
      </w:r>
      <w:r w:rsidRPr="0003560C">
        <w:t xml:space="preserve">n area designated by the Director of </w:t>
      </w:r>
      <w:r w:rsidRPr="006B0CD1">
        <w:rPr>
          <w:color w:val="C00000"/>
        </w:rPr>
        <w:t xml:space="preserve">INSTITUTION NAME </w:t>
      </w:r>
      <w:r w:rsidRPr="0003560C">
        <w:t xml:space="preserve">(or by request of the </w:t>
      </w:r>
      <w:r w:rsidRPr="001E4F1C">
        <w:t>Responsible Official</w:t>
      </w:r>
      <w:r>
        <w:t xml:space="preserve"> (RO)</w:t>
      </w:r>
      <w:r w:rsidRPr="0003560C">
        <w:t>, Security Manager, or B</w:t>
      </w:r>
      <w:r>
        <w:t>SO</w:t>
      </w:r>
      <w:r w:rsidRPr="0003560C">
        <w:t>) that houses valuable, sensitive, or hazardous material and requires access control.</w:t>
      </w:r>
    </w:p>
    <w:p w14:paraId="4F67EA63" w14:textId="77777777" w:rsidR="00A3717F" w:rsidRDefault="00A3717F" w:rsidP="00A3717F">
      <w:pPr>
        <w:pStyle w:val="ListParagraph"/>
        <w:spacing w:line="360" w:lineRule="auto"/>
        <w:ind w:left="360"/>
        <w:jc w:val="both"/>
      </w:pPr>
    </w:p>
    <w:p w14:paraId="6097B89F" w14:textId="77777777" w:rsidR="00A3717F" w:rsidRDefault="00A3717F" w:rsidP="00A3717F">
      <w:pPr>
        <w:spacing w:line="360" w:lineRule="auto"/>
        <w:ind w:left="360"/>
        <w:jc w:val="both"/>
        <w:rPr>
          <w:rFonts w:cs="Arial"/>
        </w:rPr>
      </w:pPr>
      <w:r w:rsidRPr="002C1ED9">
        <w:rPr>
          <w:rFonts w:cs="Arial"/>
          <w:b/>
          <w:bCs/>
        </w:rPr>
        <w:t xml:space="preserve">Security Manager: </w:t>
      </w:r>
      <w:r>
        <w:rPr>
          <w:rFonts w:cs="Arial"/>
        </w:rPr>
        <w:t xml:space="preserve">A full-time employee (FTE), the Security Manager is responsible for the day-to-day security of </w:t>
      </w:r>
      <w:r w:rsidRPr="00D55C4C">
        <w:rPr>
          <w:rFonts w:cs="Arial"/>
          <w:color w:val="C00000"/>
        </w:rPr>
        <w:t>INSTITUTION NAME</w:t>
      </w:r>
      <w:r>
        <w:rPr>
          <w:rFonts w:cs="Arial"/>
        </w:rPr>
        <w:t xml:space="preserve">, its personal assets, equipment, materials, cultures, specimens, and the protection of the public and the environment as related to security and biological security at </w:t>
      </w:r>
      <w:r w:rsidRPr="00D55C4C">
        <w:rPr>
          <w:rFonts w:cs="Arial"/>
          <w:color w:val="C00000"/>
        </w:rPr>
        <w:t>INSTITUTION NAME</w:t>
      </w:r>
      <w:r>
        <w:rPr>
          <w:rFonts w:cs="Arial"/>
        </w:rPr>
        <w:t xml:space="preserve">. The Security Manager is the senior RO for all matters related to the security and biosecurity at </w:t>
      </w:r>
      <w:r w:rsidRPr="00D55C4C">
        <w:rPr>
          <w:rFonts w:cs="Arial"/>
          <w:color w:val="C00000"/>
        </w:rPr>
        <w:t>INSTITUTION NAME</w:t>
      </w:r>
      <w:r>
        <w:rPr>
          <w:rFonts w:cs="Arial"/>
        </w:rPr>
        <w:t>.</w:t>
      </w:r>
    </w:p>
    <w:p w14:paraId="379291BD" w14:textId="77777777" w:rsidR="00A3717F" w:rsidRDefault="00A3717F" w:rsidP="00A3717F">
      <w:pPr>
        <w:spacing w:line="360" w:lineRule="auto"/>
        <w:ind w:left="360"/>
        <w:jc w:val="both"/>
        <w:rPr>
          <w:rFonts w:cs="Arial"/>
        </w:rPr>
      </w:pPr>
    </w:p>
    <w:p w14:paraId="0CEDE1AB" w14:textId="77777777" w:rsidR="00A3717F" w:rsidRDefault="00A3717F" w:rsidP="00A3717F">
      <w:pPr>
        <w:spacing w:line="360" w:lineRule="auto"/>
        <w:ind w:left="360"/>
        <w:jc w:val="both"/>
        <w:rPr>
          <w:rFonts w:cs="Arial"/>
        </w:rPr>
      </w:pPr>
      <w:r w:rsidRPr="00217069">
        <w:rPr>
          <w:rFonts w:cs="Arial"/>
          <w:b/>
          <w:bCs/>
        </w:rPr>
        <w:t>Valuable Biological Materials</w:t>
      </w:r>
      <w:r>
        <w:rPr>
          <w:rFonts w:cs="Arial"/>
          <w:b/>
          <w:bCs/>
        </w:rPr>
        <w:t xml:space="preserve"> (VBMs)</w:t>
      </w:r>
      <w:r>
        <w:rPr>
          <w:rFonts w:cs="Arial"/>
        </w:rPr>
        <w:t xml:space="preserve">: </w:t>
      </w:r>
      <w:r w:rsidRPr="000E730C">
        <w:rPr>
          <w:rFonts w:cs="Arial"/>
        </w:rPr>
        <w:t>Biological materials that require (according to their owners, users, custodians, caretakers</w:t>
      </w:r>
      <w:r>
        <w:rPr>
          <w:rFonts w:cs="Arial"/>
        </w:rPr>
        <w:t>,</w:t>
      </w:r>
      <w:r w:rsidRPr="000E730C">
        <w:rPr>
          <w:rFonts w:cs="Arial"/>
        </w:rPr>
        <w:t xml:space="preserve"> or regulators) administrative oversight, control, accountability, and specific protective and monitoring measures in laboratories to protect their economic and historical (archival) value, and/or the population from their potential to cause harm. VBM may include pathogens and toxins, as well as non-pathogenic organisms, vaccine </w:t>
      </w:r>
      <w:r w:rsidRPr="000E730C">
        <w:rPr>
          <w:rFonts w:cs="Arial"/>
        </w:rPr>
        <w:lastRenderedPageBreak/>
        <w:t>strains, foods, genetically modified organisms (GMOs), cell components, genetic elements, and extraterrestrial samples.</w:t>
      </w:r>
    </w:p>
    <w:p w14:paraId="0ED28BCD" w14:textId="77777777" w:rsidR="00F05403" w:rsidRPr="00080204" w:rsidRDefault="00F05403" w:rsidP="009723AF">
      <w:pPr>
        <w:spacing w:line="360" w:lineRule="auto"/>
      </w:pPr>
    </w:p>
    <w:p w14:paraId="3E49E7A7" w14:textId="2CBE214E" w:rsidR="00F05403" w:rsidRPr="00E771E1" w:rsidRDefault="00F05403" w:rsidP="009723AF">
      <w:pPr>
        <w:numPr>
          <w:ilvl w:val="0"/>
          <w:numId w:val="1"/>
        </w:numPr>
        <w:spacing w:line="360" w:lineRule="auto"/>
        <w:rPr>
          <w:rFonts w:cs="Arial"/>
        </w:rPr>
      </w:pPr>
      <w:r w:rsidRPr="00D602AD">
        <w:rPr>
          <w:rFonts w:cs="Arial"/>
          <w:b/>
          <w:bCs/>
        </w:rPr>
        <w:t xml:space="preserve">Reagents: </w:t>
      </w:r>
    </w:p>
    <w:p w14:paraId="15106922" w14:textId="77777777" w:rsidR="00A04EA2" w:rsidRPr="00F715F6" w:rsidRDefault="00A04EA2" w:rsidP="009723AF">
      <w:pPr>
        <w:spacing w:line="360" w:lineRule="auto"/>
        <w:ind w:left="360"/>
        <w:rPr>
          <w:rFonts w:cs="Arial"/>
        </w:rPr>
      </w:pPr>
    </w:p>
    <w:p w14:paraId="3448C3A4" w14:textId="4914655B" w:rsidR="00F05403" w:rsidRDefault="00F05403" w:rsidP="009723AF">
      <w:pPr>
        <w:spacing w:line="360" w:lineRule="auto"/>
        <w:rPr>
          <w:rFonts w:cs="Arial"/>
        </w:rPr>
      </w:pPr>
      <w:r>
        <w:rPr>
          <w:rFonts w:cs="Arial"/>
        </w:rPr>
        <w:t xml:space="preserve">     </w:t>
      </w:r>
      <w:r w:rsidRPr="009646AE">
        <w:rPr>
          <w:rFonts w:cs="Arial"/>
        </w:rPr>
        <w:t xml:space="preserve">Not applicable  </w:t>
      </w:r>
    </w:p>
    <w:p w14:paraId="2E812F79" w14:textId="77777777" w:rsidR="005D09F6" w:rsidRPr="009646AE" w:rsidRDefault="005D09F6" w:rsidP="009723AF">
      <w:pPr>
        <w:spacing w:line="360" w:lineRule="auto"/>
        <w:rPr>
          <w:rFonts w:cs="Arial"/>
        </w:rPr>
      </w:pPr>
    </w:p>
    <w:p w14:paraId="6686397A" w14:textId="319DEEE1" w:rsidR="00F05403" w:rsidRPr="00E771E1" w:rsidRDefault="00F05403" w:rsidP="009723AF">
      <w:pPr>
        <w:numPr>
          <w:ilvl w:val="0"/>
          <w:numId w:val="1"/>
        </w:numPr>
        <w:spacing w:line="360" w:lineRule="auto"/>
        <w:rPr>
          <w:rFonts w:cs="Arial"/>
        </w:rPr>
      </w:pPr>
      <w:r w:rsidRPr="00D602AD">
        <w:rPr>
          <w:rFonts w:cs="Arial"/>
          <w:b/>
          <w:bCs/>
        </w:rPr>
        <w:t xml:space="preserve">Materials: </w:t>
      </w:r>
    </w:p>
    <w:p w14:paraId="12E20A0E" w14:textId="77777777" w:rsidR="00A04EA2" w:rsidRDefault="00A04EA2" w:rsidP="009723AF">
      <w:pPr>
        <w:spacing w:line="360" w:lineRule="auto"/>
        <w:ind w:left="360"/>
        <w:rPr>
          <w:rFonts w:cs="Arial"/>
        </w:rPr>
      </w:pPr>
    </w:p>
    <w:p w14:paraId="4657E16D" w14:textId="77777777" w:rsidR="00F05403" w:rsidRPr="00336451" w:rsidRDefault="00AA5179" w:rsidP="009723AF">
      <w:pPr>
        <w:spacing w:line="360" w:lineRule="auto"/>
        <w:ind w:left="360"/>
        <w:rPr>
          <w:rFonts w:cs="Arial"/>
        </w:rPr>
      </w:pPr>
      <w:r>
        <w:rPr>
          <w:rFonts w:cs="Arial"/>
        </w:rPr>
        <w:t>Not applicable</w:t>
      </w:r>
    </w:p>
    <w:p w14:paraId="346FDFDA" w14:textId="77777777" w:rsidR="00F05403" w:rsidRPr="00FF120B" w:rsidRDefault="00F05403" w:rsidP="009723AF">
      <w:pPr>
        <w:spacing w:line="360" w:lineRule="auto"/>
        <w:rPr>
          <w:rFonts w:cs="Arial"/>
        </w:rPr>
      </w:pPr>
    </w:p>
    <w:p w14:paraId="42EB6C16" w14:textId="04A8662C" w:rsidR="00F05403" w:rsidRPr="00E771E1" w:rsidRDefault="00F05403" w:rsidP="009723AF">
      <w:pPr>
        <w:numPr>
          <w:ilvl w:val="0"/>
          <w:numId w:val="1"/>
        </w:numPr>
        <w:spacing w:line="360" w:lineRule="auto"/>
        <w:rPr>
          <w:rFonts w:cs="Arial"/>
        </w:rPr>
      </w:pPr>
      <w:r w:rsidRPr="00D602AD">
        <w:rPr>
          <w:rFonts w:cs="Arial"/>
          <w:b/>
          <w:bCs/>
        </w:rPr>
        <w:t>Related Directives</w:t>
      </w:r>
    </w:p>
    <w:p w14:paraId="5C9E632E" w14:textId="583B848C" w:rsidR="00A75C0D" w:rsidRPr="00A3717F" w:rsidRDefault="009D6565" w:rsidP="009723AF">
      <w:pPr>
        <w:spacing w:line="360" w:lineRule="auto"/>
        <w:ind w:left="360"/>
        <w:rPr>
          <w:rFonts w:cs="Arial"/>
          <w:color w:val="C00000"/>
        </w:rPr>
      </w:pPr>
      <w:r w:rsidRPr="00A3717F">
        <w:rPr>
          <w:rFonts w:cs="Arial"/>
          <w:color w:val="C00000"/>
        </w:rPr>
        <w:t>INSTITUTION NAME</w:t>
      </w:r>
      <w:r w:rsidR="00F05403" w:rsidRPr="00A3717F">
        <w:rPr>
          <w:rFonts w:cs="Arial"/>
          <w:color w:val="C00000"/>
        </w:rPr>
        <w:t xml:space="preserve"> Security and Biosecurity </w:t>
      </w:r>
      <w:r w:rsidR="00DC2584" w:rsidRPr="00A3717F">
        <w:rPr>
          <w:rFonts w:cs="Arial"/>
          <w:color w:val="C00000"/>
        </w:rPr>
        <w:t>Plan</w:t>
      </w:r>
      <w:r w:rsidR="00AA5179" w:rsidRPr="00A3717F">
        <w:rPr>
          <w:rFonts w:cs="Arial"/>
          <w:color w:val="C00000"/>
        </w:rPr>
        <w:t xml:space="preserve"> </w:t>
      </w:r>
    </w:p>
    <w:p w14:paraId="62B17E68" w14:textId="7E58E6BE" w:rsidR="00326207" w:rsidRPr="00A3717F" w:rsidRDefault="009D6565" w:rsidP="009723AF">
      <w:pPr>
        <w:spacing w:line="360" w:lineRule="auto"/>
        <w:ind w:left="360"/>
        <w:rPr>
          <w:rFonts w:cs="Arial"/>
          <w:color w:val="C00000"/>
        </w:rPr>
      </w:pPr>
      <w:r w:rsidRPr="00A3717F">
        <w:rPr>
          <w:rFonts w:cs="Arial"/>
          <w:color w:val="C00000"/>
        </w:rPr>
        <w:t>INSTITUTION NAME</w:t>
      </w:r>
      <w:r w:rsidR="00326207" w:rsidRPr="00A3717F">
        <w:rPr>
          <w:rFonts w:cs="Arial"/>
          <w:color w:val="C00000"/>
        </w:rPr>
        <w:t xml:space="preserve"> Personnel Reliability Plan</w:t>
      </w:r>
    </w:p>
    <w:p w14:paraId="2C3C5319" w14:textId="0E80D67D" w:rsidR="00DC2584" w:rsidRPr="00A3717F" w:rsidRDefault="00DC2584" w:rsidP="009723AF">
      <w:pPr>
        <w:spacing w:line="360" w:lineRule="auto"/>
        <w:ind w:left="360"/>
        <w:rPr>
          <w:rFonts w:cs="Arial"/>
          <w:color w:val="C00000"/>
        </w:rPr>
      </w:pPr>
      <w:r w:rsidRPr="00A3717F">
        <w:rPr>
          <w:rFonts w:cs="Arial"/>
          <w:color w:val="C00000"/>
        </w:rPr>
        <w:t>INSTITUTION NAME Authorization for Access to PRP Governed Areas SOP</w:t>
      </w:r>
    </w:p>
    <w:p w14:paraId="4E4B437B" w14:textId="0FC4CF41" w:rsidR="00326207" w:rsidRPr="00A3717F" w:rsidRDefault="009D6565" w:rsidP="009723AF">
      <w:pPr>
        <w:spacing w:line="360" w:lineRule="auto"/>
        <w:ind w:left="360"/>
        <w:rPr>
          <w:rFonts w:cs="Arial"/>
          <w:color w:val="C00000"/>
        </w:rPr>
      </w:pPr>
      <w:r w:rsidRPr="00A3717F">
        <w:rPr>
          <w:rFonts w:cs="Arial"/>
          <w:color w:val="C00000"/>
        </w:rPr>
        <w:t>INSTITUTION NAME</w:t>
      </w:r>
      <w:r w:rsidR="00326207" w:rsidRPr="00A3717F">
        <w:rPr>
          <w:rFonts w:cs="Arial"/>
          <w:color w:val="C00000"/>
        </w:rPr>
        <w:t xml:space="preserve"> Job Description - Security Manager</w:t>
      </w:r>
    </w:p>
    <w:p w14:paraId="3868AE82" w14:textId="0C4F9ED9" w:rsidR="00326207" w:rsidRPr="00A3717F" w:rsidRDefault="009D6565" w:rsidP="009723AF">
      <w:pPr>
        <w:spacing w:line="360" w:lineRule="auto"/>
        <w:ind w:left="360"/>
        <w:rPr>
          <w:rFonts w:cs="Arial"/>
          <w:color w:val="C00000"/>
        </w:rPr>
      </w:pPr>
      <w:r w:rsidRPr="00A3717F">
        <w:rPr>
          <w:rFonts w:cs="Arial"/>
          <w:color w:val="C00000"/>
        </w:rPr>
        <w:t>INSTITUTION NAME</w:t>
      </w:r>
      <w:r w:rsidR="00326207" w:rsidRPr="00A3717F">
        <w:rPr>
          <w:rFonts w:cs="Arial"/>
          <w:color w:val="C00000"/>
        </w:rPr>
        <w:t xml:space="preserve"> Job Description – Deputy Security Manager</w:t>
      </w:r>
    </w:p>
    <w:p w14:paraId="22FB8F7D" w14:textId="658DA114" w:rsidR="00326207" w:rsidRPr="00A3717F" w:rsidRDefault="009D6565" w:rsidP="009723AF">
      <w:pPr>
        <w:spacing w:line="360" w:lineRule="auto"/>
        <w:ind w:left="360"/>
        <w:rPr>
          <w:rFonts w:cs="Arial"/>
          <w:color w:val="C00000"/>
        </w:rPr>
      </w:pPr>
      <w:r w:rsidRPr="00A3717F">
        <w:rPr>
          <w:rFonts w:cs="Arial"/>
          <w:color w:val="C00000"/>
        </w:rPr>
        <w:t>INSTITUTION NAME</w:t>
      </w:r>
      <w:r w:rsidR="00326207" w:rsidRPr="00A3717F">
        <w:rPr>
          <w:rFonts w:cs="Arial"/>
          <w:color w:val="C00000"/>
        </w:rPr>
        <w:t xml:space="preserve"> Job Description – Certifying Official</w:t>
      </w:r>
    </w:p>
    <w:p w14:paraId="27BC7538" w14:textId="05696997" w:rsidR="00326207" w:rsidRPr="00A3717F" w:rsidRDefault="009D6565" w:rsidP="009723AF">
      <w:pPr>
        <w:spacing w:line="360" w:lineRule="auto"/>
        <w:ind w:left="360"/>
        <w:rPr>
          <w:rFonts w:cs="Arial"/>
          <w:color w:val="C00000"/>
        </w:rPr>
      </w:pPr>
      <w:r w:rsidRPr="00A3717F">
        <w:rPr>
          <w:rFonts w:cs="Arial"/>
          <w:color w:val="C00000"/>
        </w:rPr>
        <w:t>INSTITUTION NAME</w:t>
      </w:r>
      <w:r w:rsidR="00326207" w:rsidRPr="00A3717F">
        <w:rPr>
          <w:rFonts w:cs="Arial"/>
          <w:color w:val="C00000"/>
        </w:rPr>
        <w:t xml:space="preserve"> Job Description – Incident Commander</w:t>
      </w:r>
    </w:p>
    <w:p w14:paraId="03E9B1C6" w14:textId="380479DB" w:rsidR="00326207" w:rsidRPr="00A3717F" w:rsidRDefault="009D6565" w:rsidP="009723AF">
      <w:pPr>
        <w:spacing w:line="360" w:lineRule="auto"/>
        <w:ind w:left="360"/>
        <w:rPr>
          <w:rFonts w:cs="Arial"/>
          <w:color w:val="C00000"/>
        </w:rPr>
      </w:pPr>
      <w:r w:rsidRPr="00A3717F">
        <w:rPr>
          <w:rFonts w:cs="Arial"/>
          <w:color w:val="C00000"/>
        </w:rPr>
        <w:t>INSTITUTION NAME</w:t>
      </w:r>
      <w:r w:rsidR="00326207" w:rsidRPr="00A3717F">
        <w:rPr>
          <w:rFonts w:cs="Arial"/>
          <w:color w:val="C00000"/>
        </w:rPr>
        <w:t xml:space="preserve"> Job Description – Biological Safety Officer</w:t>
      </w:r>
    </w:p>
    <w:p w14:paraId="3755B6E5" w14:textId="7AD15407" w:rsidR="00326207" w:rsidRPr="00A3717F" w:rsidRDefault="009D6565" w:rsidP="009723AF">
      <w:pPr>
        <w:spacing w:line="360" w:lineRule="auto"/>
        <w:ind w:left="360"/>
        <w:rPr>
          <w:rFonts w:cs="Arial"/>
          <w:color w:val="C00000"/>
        </w:rPr>
      </w:pPr>
      <w:r w:rsidRPr="00A3717F">
        <w:rPr>
          <w:rFonts w:cs="Arial"/>
          <w:color w:val="C00000"/>
        </w:rPr>
        <w:t>INSTITUTION NAME</w:t>
      </w:r>
      <w:r w:rsidR="00326207" w:rsidRPr="00A3717F">
        <w:rPr>
          <w:rFonts w:cs="Arial"/>
          <w:color w:val="C00000"/>
        </w:rPr>
        <w:t xml:space="preserve"> Job Description – Assistant Biological Safety Officer</w:t>
      </w:r>
    </w:p>
    <w:p w14:paraId="4B917A1E" w14:textId="77777777" w:rsidR="00F809F7" w:rsidRDefault="00F809F7" w:rsidP="009723AF">
      <w:pPr>
        <w:spacing w:line="360" w:lineRule="auto"/>
        <w:ind w:left="360"/>
        <w:rPr>
          <w:rFonts w:cs="Arial"/>
          <w:color w:val="000000"/>
        </w:rPr>
      </w:pPr>
    </w:p>
    <w:p w14:paraId="2A37C9E6" w14:textId="492AD901" w:rsidR="00E316B9" w:rsidRPr="006651D7" w:rsidRDefault="00195141" w:rsidP="003E7B59">
      <w:pPr>
        <w:pStyle w:val="ListParagraph"/>
        <w:numPr>
          <w:ilvl w:val="0"/>
          <w:numId w:val="1"/>
        </w:numPr>
        <w:rPr>
          <w:rFonts w:cs="Arial"/>
          <w:b/>
          <w:bCs/>
        </w:rPr>
      </w:pPr>
      <w:r>
        <w:rPr>
          <w:rFonts w:cs="Arial"/>
          <w:b/>
          <w:bCs/>
        </w:rPr>
        <w:t>Adjudication Guidelines</w:t>
      </w:r>
    </w:p>
    <w:p w14:paraId="421B4F4D" w14:textId="77777777" w:rsidR="00A04EA2" w:rsidRPr="00E771E1" w:rsidRDefault="00A04EA2" w:rsidP="009723AF"/>
    <w:p w14:paraId="19E7A7F5" w14:textId="24DE1692" w:rsidR="006B1819" w:rsidRDefault="009F088B" w:rsidP="006A7521">
      <w:pPr>
        <w:pStyle w:val="ListParagraph"/>
        <w:numPr>
          <w:ilvl w:val="1"/>
          <w:numId w:val="1"/>
        </w:numPr>
        <w:spacing w:after="200" w:line="360" w:lineRule="auto"/>
      </w:pPr>
      <w:r>
        <w:t>If during t</w:t>
      </w:r>
      <w:r w:rsidR="004B6858" w:rsidRPr="00D30E65">
        <w:t>he</w:t>
      </w:r>
      <w:r w:rsidR="008F254A">
        <w:t xml:space="preserve"> </w:t>
      </w:r>
      <w:r w:rsidR="00213AF0" w:rsidRPr="00D30E65">
        <w:rPr>
          <w:color w:val="C00000"/>
        </w:rPr>
        <w:t xml:space="preserve">INSTITUTION NAME </w:t>
      </w:r>
      <w:r w:rsidR="006651D7" w:rsidRPr="00D30E65">
        <w:rPr>
          <w:color w:val="C00000"/>
        </w:rPr>
        <w:t xml:space="preserve">Certifying Official(s)/Certifying </w:t>
      </w:r>
      <w:r w:rsidR="006651D7" w:rsidRPr="00417E6E">
        <w:rPr>
          <w:color w:val="C00000"/>
        </w:rPr>
        <w:t>Committee</w:t>
      </w:r>
      <w:r w:rsidRPr="00417E6E">
        <w:t xml:space="preserve">’s </w:t>
      </w:r>
      <w:r w:rsidRPr="009F088B">
        <w:t>review</w:t>
      </w:r>
      <w:r w:rsidR="00CF152B">
        <w:t xml:space="preserve"> (either during initial certification or ongoing evaluation)</w:t>
      </w:r>
      <w:r w:rsidRPr="009F088B">
        <w:t xml:space="preserve"> of</w:t>
      </w:r>
      <w:r w:rsidR="004B6858" w:rsidRPr="005F2E51">
        <w:t xml:space="preserve"> </w:t>
      </w:r>
      <w:r w:rsidRPr="005F2E51">
        <w:t>the PRP candidat</w:t>
      </w:r>
      <w:r w:rsidR="005F2E51" w:rsidRPr="005F2E51">
        <w:t xml:space="preserve">e’s </w:t>
      </w:r>
      <w:r w:rsidR="005F2E51">
        <w:t>job</w:t>
      </w:r>
      <w:r w:rsidR="00A603C7">
        <w:t>/</w:t>
      </w:r>
      <w:r w:rsidR="005F2E51">
        <w:t xml:space="preserve">duty history, </w:t>
      </w:r>
      <w:r w:rsidR="003C6BC0">
        <w:t xml:space="preserve">Personal Security Investigation (PSI) report(s), </w:t>
      </w:r>
      <w:r w:rsidR="006D5F1C">
        <w:t>personnel</w:t>
      </w:r>
      <w:r w:rsidR="00A603C7">
        <w:t>/</w:t>
      </w:r>
      <w:r w:rsidR="006D5F1C">
        <w:t xml:space="preserve">medical records, results of personal interview, </w:t>
      </w:r>
      <w:r w:rsidR="00D14379" w:rsidRPr="00D14379">
        <w:rPr>
          <w:color w:val="C00000"/>
        </w:rPr>
        <w:t xml:space="preserve">Occupational Health (or other medical) </w:t>
      </w:r>
      <w:r w:rsidR="00D14379" w:rsidRPr="00D14379">
        <w:t>provider</w:t>
      </w:r>
      <w:r w:rsidR="00D14379">
        <w:t xml:space="preserve"> evaluation, or any other </w:t>
      </w:r>
      <w:r w:rsidR="00376562">
        <w:t>information,</w:t>
      </w:r>
      <w:r w:rsidR="00DD6CBD">
        <w:t xml:space="preserve"> they discover evidence of a</w:t>
      </w:r>
      <w:r w:rsidR="006B1819" w:rsidRPr="006B1819">
        <w:t xml:space="preserve"> lack of emotional and mental stability, trustworthiness, physical </w:t>
      </w:r>
      <w:r w:rsidR="006B1819" w:rsidRPr="006B1819">
        <w:lastRenderedPageBreak/>
        <w:t xml:space="preserve">competency, or adequate training to perform the assigned duties, the individual will be disqualified or decertified and </w:t>
      </w:r>
      <w:r w:rsidR="000B02FE">
        <w:t xml:space="preserve">not be permitted </w:t>
      </w:r>
      <w:r w:rsidR="006B1819" w:rsidRPr="006B1819">
        <w:t>access</w:t>
      </w:r>
      <w:r w:rsidR="000B02FE">
        <w:t>/</w:t>
      </w:r>
      <w:r w:rsidR="00A603C7">
        <w:t xml:space="preserve">have </w:t>
      </w:r>
      <w:r w:rsidR="00A92D84">
        <w:t xml:space="preserve">access revoked to the </w:t>
      </w:r>
      <w:r w:rsidR="00A92D84" w:rsidRPr="00A3717F">
        <w:rPr>
          <w:color w:val="C00000"/>
        </w:rPr>
        <w:t>PRP governed area(s)</w:t>
      </w:r>
      <w:r w:rsidR="006B1819" w:rsidRPr="00A3717F">
        <w:rPr>
          <w:color w:val="C00000"/>
        </w:rPr>
        <w:t>.</w:t>
      </w:r>
      <w:r w:rsidR="00BD558A" w:rsidRPr="00A3717F">
        <w:rPr>
          <w:color w:val="C00000"/>
        </w:rPr>
        <w:t xml:space="preserve"> </w:t>
      </w:r>
      <w:r w:rsidR="00BD558A">
        <w:t>I</w:t>
      </w:r>
      <w:r w:rsidR="00BD558A" w:rsidRPr="00087751">
        <w:rPr>
          <w:rFonts w:cs="Arial"/>
        </w:rPr>
        <w:t>nformation that m</w:t>
      </w:r>
      <w:r w:rsidR="00727ABA" w:rsidRPr="00087751">
        <w:rPr>
          <w:rFonts w:cs="Arial"/>
        </w:rPr>
        <w:t>ay qualify as evidence of a lack of suitability and should be reported includes:</w:t>
      </w:r>
    </w:p>
    <w:p w14:paraId="7714943C" w14:textId="77777777" w:rsidR="002A3D82" w:rsidRPr="00087751" w:rsidRDefault="002A3D82" w:rsidP="006A7521">
      <w:pPr>
        <w:pStyle w:val="ListParagraph"/>
        <w:spacing w:after="200" w:line="360" w:lineRule="auto"/>
        <w:ind w:left="360"/>
        <w:rPr>
          <w:rFonts w:cs="Arial"/>
        </w:rPr>
      </w:pPr>
    </w:p>
    <w:p w14:paraId="7F42B572" w14:textId="275D1180" w:rsidR="00DD10CF" w:rsidRDefault="002A3D82" w:rsidP="006A7521">
      <w:pPr>
        <w:pStyle w:val="ListParagraph"/>
        <w:numPr>
          <w:ilvl w:val="2"/>
          <w:numId w:val="1"/>
        </w:numPr>
        <w:spacing w:after="200" w:line="360" w:lineRule="auto"/>
        <w:rPr>
          <w:rFonts w:cs="Arial"/>
        </w:rPr>
      </w:pPr>
      <w:r w:rsidRPr="00DD10CF">
        <w:rPr>
          <w:rFonts w:cs="Arial"/>
        </w:rPr>
        <w:t>Leaving a job (including part-time/second jobs) under unfavorable circumstances.</w:t>
      </w:r>
    </w:p>
    <w:p w14:paraId="38752BC0" w14:textId="77777777" w:rsidR="00DD10CF" w:rsidRDefault="00DD10CF" w:rsidP="006A7521">
      <w:pPr>
        <w:pStyle w:val="ListParagraph"/>
        <w:spacing w:after="200" w:line="360" w:lineRule="auto"/>
        <w:rPr>
          <w:rFonts w:cs="Arial"/>
        </w:rPr>
      </w:pPr>
    </w:p>
    <w:p w14:paraId="2DEF0674" w14:textId="021C2CD6" w:rsidR="00087751" w:rsidRDefault="00EC5433" w:rsidP="006A7521">
      <w:pPr>
        <w:pStyle w:val="ListParagraph"/>
        <w:numPr>
          <w:ilvl w:val="2"/>
          <w:numId w:val="1"/>
        </w:numPr>
        <w:spacing w:after="200" w:line="360" w:lineRule="auto"/>
        <w:rPr>
          <w:rFonts w:cs="Arial"/>
        </w:rPr>
      </w:pPr>
      <w:r w:rsidRPr="00DD10CF">
        <w:rPr>
          <w:rFonts w:cs="Arial"/>
        </w:rPr>
        <w:t>Willful non-compliance with regulations.</w:t>
      </w:r>
    </w:p>
    <w:p w14:paraId="66B02458" w14:textId="77777777" w:rsidR="00DD10CF" w:rsidRPr="00DD10CF" w:rsidRDefault="00DD10CF" w:rsidP="00A3717F">
      <w:pPr>
        <w:pStyle w:val="ListParagraph"/>
        <w:spacing w:line="360" w:lineRule="auto"/>
        <w:rPr>
          <w:rFonts w:cs="Arial"/>
        </w:rPr>
      </w:pPr>
    </w:p>
    <w:p w14:paraId="7CD663A1" w14:textId="0E8F26A7" w:rsidR="00A90E88" w:rsidRDefault="00A90E88" w:rsidP="006A7521">
      <w:pPr>
        <w:pStyle w:val="ListParagraph"/>
        <w:numPr>
          <w:ilvl w:val="2"/>
          <w:numId w:val="1"/>
        </w:numPr>
        <w:spacing w:after="200" w:line="360" w:lineRule="auto"/>
        <w:rPr>
          <w:rFonts w:cs="Arial"/>
        </w:rPr>
      </w:pPr>
      <w:r w:rsidRPr="00087751">
        <w:rPr>
          <w:rFonts w:cs="Arial"/>
        </w:rPr>
        <w:t>Being charged with or convicted of any criminal offense.</w:t>
      </w:r>
    </w:p>
    <w:p w14:paraId="63168DE1" w14:textId="77777777" w:rsidR="00DD10CF" w:rsidRPr="00DD10CF" w:rsidRDefault="00DD10CF" w:rsidP="00A3717F">
      <w:pPr>
        <w:pStyle w:val="ListParagraph"/>
        <w:spacing w:line="360" w:lineRule="auto"/>
        <w:rPr>
          <w:rFonts w:cs="Arial"/>
        </w:rPr>
      </w:pPr>
    </w:p>
    <w:p w14:paraId="58666D5A" w14:textId="4E8A1B18" w:rsidR="00DD10CF" w:rsidRDefault="004D0498" w:rsidP="00A3717F">
      <w:pPr>
        <w:pStyle w:val="ListParagraph"/>
        <w:numPr>
          <w:ilvl w:val="2"/>
          <w:numId w:val="1"/>
        </w:numPr>
        <w:spacing w:line="360" w:lineRule="auto"/>
        <w:rPr>
          <w:rFonts w:cs="Arial"/>
        </w:rPr>
      </w:pPr>
      <w:r w:rsidRPr="00DD10CF">
        <w:rPr>
          <w:rFonts w:cs="Arial"/>
        </w:rPr>
        <w:t>Illegal use of drugs/substances or illegal drug activity.</w:t>
      </w:r>
    </w:p>
    <w:p w14:paraId="233E4801" w14:textId="77777777" w:rsidR="00DD10CF" w:rsidRDefault="00DD10CF" w:rsidP="00A3717F">
      <w:pPr>
        <w:pStyle w:val="ListParagraph"/>
        <w:spacing w:line="360" w:lineRule="auto"/>
        <w:rPr>
          <w:rFonts w:cs="Arial"/>
        </w:rPr>
      </w:pPr>
    </w:p>
    <w:p w14:paraId="745824BA" w14:textId="6D76FDF1" w:rsidR="00DD10CF" w:rsidRDefault="00D36516" w:rsidP="00A3717F">
      <w:pPr>
        <w:pStyle w:val="ListParagraph"/>
        <w:numPr>
          <w:ilvl w:val="2"/>
          <w:numId w:val="1"/>
        </w:numPr>
        <w:spacing w:line="360" w:lineRule="auto"/>
        <w:rPr>
          <w:rFonts w:cs="Arial"/>
        </w:rPr>
      </w:pPr>
      <w:r w:rsidRPr="00DD10CF">
        <w:rPr>
          <w:rFonts w:cs="Arial"/>
        </w:rPr>
        <w:t>Unauthorized work performed by an individual (or individuals) in a facility during normal work hours or off-work hours.</w:t>
      </w:r>
    </w:p>
    <w:p w14:paraId="52F27DF7" w14:textId="77777777" w:rsidR="00DD10CF" w:rsidRPr="00DD10CF" w:rsidRDefault="00DD10CF" w:rsidP="00A3717F">
      <w:pPr>
        <w:pStyle w:val="ListParagraph"/>
        <w:spacing w:line="360" w:lineRule="auto"/>
        <w:rPr>
          <w:rFonts w:cs="Arial"/>
        </w:rPr>
      </w:pPr>
    </w:p>
    <w:p w14:paraId="58A09B6D" w14:textId="3BED4C28" w:rsidR="000D63AB" w:rsidRDefault="000D63AB" w:rsidP="00A3717F">
      <w:pPr>
        <w:pStyle w:val="ListParagraph"/>
        <w:numPr>
          <w:ilvl w:val="2"/>
          <w:numId w:val="1"/>
        </w:numPr>
        <w:spacing w:line="360" w:lineRule="auto"/>
        <w:rPr>
          <w:rFonts w:cs="Arial"/>
        </w:rPr>
      </w:pPr>
      <w:r w:rsidRPr="00DD10CF">
        <w:rPr>
          <w:rFonts w:cs="Arial"/>
        </w:rPr>
        <w:t>Unlawfully carrying weapons (or carrying weapons in violation of (enter your organization and/or facility name here) rules).</w:t>
      </w:r>
    </w:p>
    <w:p w14:paraId="2CC6F0D6" w14:textId="77777777" w:rsidR="00DD10CF" w:rsidRPr="00DD10CF" w:rsidRDefault="00DD10CF" w:rsidP="00A3717F">
      <w:pPr>
        <w:pStyle w:val="ListParagraph"/>
        <w:spacing w:line="360" w:lineRule="auto"/>
        <w:rPr>
          <w:rFonts w:cs="Arial"/>
        </w:rPr>
      </w:pPr>
    </w:p>
    <w:p w14:paraId="470B9F32" w14:textId="121E2244" w:rsidR="00051639" w:rsidRDefault="00051639" w:rsidP="00A3717F">
      <w:pPr>
        <w:pStyle w:val="ListParagraph"/>
        <w:numPr>
          <w:ilvl w:val="2"/>
          <w:numId w:val="1"/>
        </w:numPr>
        <w:spacing w:line="360" w:lineRule="auto"/>
        <w:rPr>
          <w:rFonts w:cs="Arial"/>
        </w:rPr>
      </w:pPr>
      <w:r w:rsidRPr="00087751">
        <w:rPr>
          <w:rFonts w:cs="Arial"/>
        </w:rPr>
        <w:t>Any information that causes an individual to have concerns about his or her own ability to perform a job safely and securely.</w:t>
      </w:r>
    </w:p>
    <w:p w14:paraId="2DD449D6" w14:textId="77777777" w:rsidR="00DD10CF" w:rsidRPr="00DD10CF" w:rsidRDefault="00DD10CF" w:rsidP="00A3717F">
      <w:pPr>
        <w:pStyle w:val="ListParagraph"/>
        <w:spacing w:line="360" w:lineRule="auto"/>
        <w:rPr>
          <w:rFonts w:cs="Arial"/>
        </w:rPr>
      </w:pPr>
    </w:p>
    <w:p w14:paraId="3649CDCD" w14:textId="5597EFB1" w:rsidR="00C5305A" w:rsidRDefault="00C5305A" w:rsidP="00A3717F">
      <w:pPr>
        <w:pStyle w:val="ListParagraph"/>
        <w:numPr>
          <w:ilvl w:val="2"/>
          <w:numId w:val="1"/>
        </w:numPr>
        <w:spacing w:line="360" w:lineRule="auto"/>
        <w:rPr>
          <w:rFonts w:cs="Arial"/>
        </w:rPr>
      </w:pPr>
      <w:r w:rsidRPr="00087751">
        <w:rPr>
          <w:rFonts w:cs="Arial"/>
        </w:rPr>
        <w:t>Providing false information on applications or other formal institutional documents.</w:t>
      </w:r>
    </w:p>
    <w:p w14:paraId="054610C0" w14:textId="77777777" w:rsidR="00DD10CF" w:rsidRPr="00DD10CF" w:rsidRDefault="00DD10CF" w:rsidP="00A3717F">
      <w:pPr>
        <w:pStyle w:val="ListParagraph"/>
        <w:spacing w:line="360" w:lineRule="auto"/>
        <w:rPr>
          <w:rFonts w:cs="Arial"/>
        </w:rPr>
      </w:pPr>
    </w:p>
    <w:p w14:paraId="7B104620" w14:textId="12927A12" w:rsidR="008958BD" w:rsidRDefault="008958BD" w:rsidP="00A3717F">
      <w:pPr>
        <w:pStyle w:val="ListParagraph"/>
        <w:numPr>
          <w:ilvl w:val="2"/>
          <w:numId w:val="1"/>
        </w:numPr>
        <w:spacing w:line="360" w:lineRule="auto"/>
        <w:rPr>
          <w:rFonts w:cs="Arial"/>
        </w:rPr>
      </w:pPr>
      <w:r w:rsidRPr="00087751">
        <w:rPr>
          <w:rFonts w:cs="Arial"/>
        </w:rPr>
        <w:t>Laboratory work that does not correspond to official project work or goals.</w:t>
      </w:r>
    </w:p>
    <w:p w14:paraId="76E8EE1D" w14:textId="77777777" w:rsidR="00DD10CF" w:rsidRPr="00DD10CF" w:rsidRDefault="00DD10CF" w:rsidP="00A3717F">
      <w:pPr>
        <w:pStyle w:val="ListParagraph"/>
        <w:spacing w:line="360" w:lineRule="auto"/>
        <w:rPr>
          <w:rFonts w:cs="Arial"/>
        </w:rPr>
      </w:pPr>
    </w:p>
    <w:p w14:paraId="3B552F6F" w14:textId="6F63579D" w:rsidR="00FD6D79" w:rsidRDefault="00FD6D79" w:rsidP="00A3717F">
      <w:pPr>
        <w:pStyle w:val="ListParagraph"/>
        <w:numPr>
          <w:ilvl w:val="2"/>
          <w:numId w:val="1"/>
        </w:numPr>
        <w:spacing w:line="360" w:lineRule="auto"/>
        <w:rPr>
          <w:rFonts w:cs="Arial"/>
        </w:rPr>
      </w:pPr>
      <w:r w:rsidRPr="00087751">
        <w:rPr>
          <w:rFonts w:cs="Arial"/>
        </w:rPr>
        <w:t>Requests for security or laboratory information without justification.</w:t>
      </w:r>
    </w:p>
    <w:p w14:paraId="170A0238" w14:textId="77777777" w:rsidR="00DD10CF" w:rsidRPr="00DD10CF" w:rsidRDefault="00DD10CF" w:rsidP="00A3717F">
      <w:pPr>
        <w:pStyle w:val="ListParagraph"/>
        <w:spacing w:line="360" w:lineRule="auto"/>
        <w:rPr>
          <w:rFonts w:cs="Arial"/>
        </w:rPr>
      </w:pPr>
    </w:p>
    <w:p w14:paraId="2397ADC3" w14:textId="4E7118F6" w:rsidR="00EA647B" w:rsidRDefault="00EA647B" w:rsidP="00A3717F">
      <w:pPr>
        <w:pStyle w:val="ListParagraph"/>
        <w:numPr>
          <w:ilvl w:val="2"/>
          <w:numId w:val="1"/>
        </w:numPr>
        <w:spacing w:line="360" w:lineRule="auto"/>
        <w:rPr>
          <w:rFonts w:cs="Arial"/>
        </w:rPr>
      </w:pPr>
      <w:r w:rsidRPr="00087751">
        <w:rPr>
          <w:rFonts w:cs="Arial"/>
        </w:rPr>
        <w:lastRenderedPageBreak/>
        <w:t>Alcohol abuse and other PRP reportable incidents and behaviors</w:t>
      </w:r>
      <w:r w:rsidR="00166C0F">
        <w:rPr>
          <w:rFonts w:cs="Arial"/>
        </w:rPr>
        <w:t>,</w:t>
      </w:r>
      <w:r w:rsidRPr="00087751">
        <w:rPr>
          <w:rFonts w:cs="Arial"/>
        </w:rPr>
        <w:t xml:space="preserve"> including serious driving infractions such as reckless driving, Driving Under the Influence, and Driving While Intoxicated.</w:t>
      </w:r>
    </w:p>
    <w:p w14:paraId="275D3C43" w14:textId="77777777" w:rsidR="00DD10CF" w:rsidRPr="00DD10CF" w:rsidRDefault="00DD10CF" w:rsidP="00A3717F">
      <w:pPr>
        <w:pStyle w:val="ListParagraph"/>
        <w:spacing w:line="360" w:lineRule="auto"/>
        <w:rPr>
          <w:rFonts w:cs="Arial"/>
        </w:rPr>
      </w:pPr>
    </w:p>
    <w:p w14:paraId="1D40BF9C" w14:textId="0514F560" w:rsidR="000042FA" w:rsidRDefault="000042FA" w:rsidP="00A3717F">
      <w:pPr>
        <w:pStyle w:val="ListParagraph"/>
        <w:numPr>
          <w:ilvl w:val="2"/>
          <w:numId w:val="1"/>
        </w:numPr>
        <w:spacing w:line="360" w:lineRule="auto"/>
        <w:rPr>
          <w:rFonts w:cs="Arial"/>
        </w:rPr>
      </w:pPr>
      <w:r w:rsidRPr="00087751">
        <w:rPr>
          <w:rFonts w:cs="Arial"/>
        </w:rPr>
        <w:t>Acts of vandalism or property damage.</w:t>
      </w:r>
    </w:p>
    <w:p w14:paraId="3965768F" w14:textId="77777777" w:rsidR="00DD10CF" w:rsidRPr="00DD10CF" w:rsidRDefault="00DD10CF" w:rsidP="00A3717F">
      <w:pPr>
        <w:pStyle w:val="ListParagraph"/>
        <w:spacing w:line="360" w:lineRule="auto"/>
        <w:rPr>
          <w:rFonts w:cs="Arial"/>
        </w:rPr>
      </w:pPr>
    </w:p>
    <w:p w14:paraId="36E6500C" w14:textId="6B8FBEA1" w:rsidR="009E1B93" w:rsidRDefault="009E1B93" w:rsidP="00A3717F">
      <w:pPr>
        <w:pStyle w:val="ListParagraph"/>
        <w:numPr>
          <w:ilvl w:val="2"/>
          <w:numId w:val="1"/>
        </w:numPr>
        <w:spacing w:line="360" w:lineRule="auto"/>
        <w:rPr>
          <w:rFonts w:cs="Arial"/>
        </w:rPr>
      </w:pPr>
      <w:r w:rsidRPr="00087751">
        <w:rPr>
          <w:rFonts w:cs="Arial"/>
        </w:rPr>
        <w:t>Attempts to gain unauthorized access for friends or colleagues.</w:t>
      </w:r>
    </w:p>
    <w:p w14:paraId="4C784939" w14:textId="77777777" w:rsidR="00DD10CF" w:rsidRPr="00DD10CF" w:rsidRDefault="00DD10CF" w:rsidP="00A3717F">
      <w:pPr>
        <w:pStyle w:val="ListParagraph"/>
        <w:spacing w:line="360" w:lineRule="auto"/>
        <w:rPr>
          <w:rFonts w:cs="Arial"/>
        </w:rPr>
      </w:pPr>
    </w:p>
    <w:p w14:paraId="50CE2676" w14:textId="4D5FE3BD" w:rsidR="00CF61E6" w:rsidRDefault="00CF61E6" w:rsidP="00A3717F">
      <w:pPr>
        <w:pStyle w:val="ListParagraph"/>
        <w:numPr>
          <w:ilvl w:val="2"/>
          <w:numId w:val="1"/>
        </w:numPr>
        <w:spacing w:line="360" w:lineRule="auto"/>
        <w:rPr>
          <w:rFonts w:cs="Arial"/>
        </w:rPr>
      </w:pPr>
      <w:r w:rsidRPr="00087751">
        <w:rPr>
          <w:rFonts w:cs="Arial"/>
        </w:rPr>
        <w:t>Being a party to any public record court action.</w:t>
      </w:r>
    </w:p>
    <w:p w14:paraId="7FDBBBE1" w14:textId="77777777" w:rsidR="00DD10CF" w:rsidRPr="00DD10CF" w:rsidRDefault="00DD10CF" w:rsidP="00A3717F">
      <w:pPr>
        <w:pStyle w:val="ListParagraph"/>
        <w:spacing w:line="360" w:lineRule="auto"/>
        <w:rPr>
          <w:rFonts w:cs="Arial"/>
        </w:rPr>
      </w:pPr>
    </w:p>
    <w:p w14:paraId="5B233889" w14:textId="15090DEE" w:rsidR="00D83E20" w:rsidRPr="00087751" w:rsidRDefault="00D83E20" w:rsidP="00A3717F">
      <w:pPr>
        <w:pStyle w:val="ListParagraph"/>
        <w:numPr>
          <w:ilvl w:val="2"/>
          <w:numId w:val="1"/>
        </w:numPr>
        <w:spacing w:line="360" w:lineRule="auto"/>
        <w:rPr>
          <w:rFonts w:cs="Arial"/>
        </w:rPr>
      </w:pPr>
      <w:r w:rsidRPr="00087751">
        <w:rPr>
          <w:rFonts w:cs="Arial"/>
        </w:rPr>
        <w:t>Significant changes in behavior, attitudes, demeanor, or actions.</w:t>
      </w:r>
      <w:r w:rsidR="00952287" w:rsidRPr="00087751">
        <w:rPr>
          <w:rFonts w:cs="Arial"/>
        </w:rPr>
        <w:t xml:space="preserve"> Types of </w:t>
      </w:r>
      <w:r w:rsidR="001A4D4D" w:rsidRPr="00087751">
        <w:rPr>
          <w:rFonts w:cs="Arial"/>
        </w:rPr>
        <w:t>concerning behavior may include:</w:t>
      </w:r>
    </w:p>
    <w:p w14:paraId="57F34372" w14:textId="24CA8047" w:rsidR="00497ED5" w:rsidRPr="00087751" w:rsidRDefault="00497ED5" w:rsidP="00A3717F">
      <w:pPr>
        <w:pStyle w:val="ListParagraph"/>
        <w:numPr>
          <w:ilvl w:val="3"/>
          <w:numId w:val="1"/>
        </w:numPr>
        <w:spacing w:line="360" w:lineRule="auto"/>
        <w:rPr>
          <w:rFonts w:cs="Arial"/>
        </w:rPr>
      </w:pPr>
      <w:r w:rsidRPr="00087751">
        <w:rPr>
          <w:rFonts w:cs="Arial"/>
        </w:rPr>
        <w:t>Mental health</w:t>
      </w:r>
    </w:p>
    <w:p w14:paraId="2A6F5338" w14:textId="07A7F2B2" w:rsidR="00497ED5" w:rsidRPr="00087751" w:rsidRDefault="00497ED5" w:rsidP="00A3717F">
      <w:pPr>
        <w:pStyle w:val="ListParagraph"/>
        <w:numPr>
          <w:ilvl w:val="3"/>
          <w:numId w:val="1"/>
        </w:numPr>
        <w:spacing w:line="360" w:lineRule="auto"/>
        <w:rPr>
          <w:rFonts w:cs="Arial"/>
        </w:rPr>
      </w:pPr>
      <w:r w:rsidRPr="00087751">
        <w:rPr>
          <w:rFonts w:cs="Arial"/>
        </w:rPr>
        <w:t>Interpersonal interactions</w:t>
      </w:r>
    </w:p>
    <w:p w14:paraId="0BD8554D" w14:textId="51165467" w:rsidR="00497ED5" w:rsidRPr="00087751" w:rsidRDefault="00497ED5" w:rsidP="00A3717F">
      <w:pPr>
        <w:pStyle w:val="ListParagraph"/>
        <w:numPr>
          <w:ilvl w:val="3"/>
          <w:numId w:val="1"/>
        </w:numPr>
        <w:spacing w:line="360" w:lineRule="auto"/>
        <w:rPr>
          <w:rFonts w:cs="Arial"/>
        </w:rPr>
      </w:pPr>
      <w:r w:rsidRPr="00087751">
        <w:rPr>
          <w:rFonts w:cs="Arial"/>
        </w:rPr>
        <w:t>The communication to a third party of the intent to do harm</w:t>
      </w:r>
    </w:p>
    <w:p w14:paraId="054D292B" w14:textId="60B0E708" w:rsidR="00497ED5" w:rsidRPr="00087751" w:rsidRDefault="00497ED5" w:rsidP="00A3717F">
      <w:pPr>
        <w:pStyle w:val="ListParagraph"/>
        <w:numPr>
          <w:ilvl w:val="3"/>
          <w:numId w:val="1"/>
        </w:numPr>
        <w:spacing w:line="360" w:lineRule="auto"/>
        <w:rPr>
          <w:rFonts w:cs="Arial"/>
        </w:rPr>
      </w:pPr>
      <w:r w:rsidRPr="00087751">
        <w:rPr>
          <w:rFonts w:cs="Arial"/>
        </w:rPr>
        <w:t>Quality of thinking or communication</w:t>
      </w:r>
    </w:p>
    <w:p w14:paraId="7C3100F4" w14:textId="7D9C0228" w:rsidR="00497ED5" w:rsidRPr="00087751" w:rsidRDefault="00497ED5" w:rsidP="00A3717F">
      <w:pPr>
        <w:pStyle w:val="ListParagraph"/>
        <w:numPr>
          <w:ilvl w:val="3"/>
          <w:numId w:val="1"/>
        </w:numPr>
        <w:spacing w:line="360" w:lineRule="auto"/>
        <w:rPr>
          <w:rFonts w:cs="Arial"/>
        </w:rPr>
      </w:pPr>
      <w:r w:rsidRPr="00087751">
        <w:rPr>
          <w:rFonts w:cs="Arial"/>
        </w:rPr>
        <w:t>Work performance</w:t>
      </w:r>
    </w:p>
    <w:p w14:paraId="7EFE8287" w14:textId="650BBA15" w:rsidR="00497ED5" w:rsidRPr="00087751" w:rsidRDefault="00497ED5" w:rsidP="00A3717F">
      <w:pPr>
        <w:pStyle w:val="ListParagraph"/>
        <w:numPr>
          <w:ilvl w:val="3"/>
          <w:numId w:val="1"/>
        </w:numPr>
        <w:spacing w:line="360" w:lineRule="auto"/>
        <w:rPr>
          <w:rFonts w:cs="Arial"/>
        </w:rPr>
      </w:pPr>
      <w:r w:rsidRPr="00087751">
        <w:rPr>
          <w:rFonts w:cs="Arial"/>
        </w:rPr>
        <w:t>School performance</w:t>
      </w:r>
    </w:p>
    <w:p w14:paraId="04E278D9" w14:textId="0DEE93B8" w:rsidR="00497ED5" w:rsidRPr="00087751" w:rsidRDefault="00497ED5" w:rsidP="00A3717F">
      <w:pPr>
        <w:pStyle w:val="ListParagraph"/>
        <w:numPr>
          <w:ilvl w:val="3"/>
          <w:numId w:val="1"/>
        </w:numPr>
        <w:spacing w:line="360" w:lineRule="auto"/>
        <w:rPr>
          <w:rFonts w:cs="Arial"/>
        </w:rPr>
      </w:pPr>
      <w:r w:rsidRPr="00087751">
        <w:rPr>
          <w:rFonts w:cs="Arial"/>
        </w:rPr>
        <w:t>Threats/confrontations (stated or implied)</w:t>
      </w:r>
    </w:p>
    <w:p w14:paraId="7F42BD6C" w14:textId="14A5B664" w:rsidR="00497ED5" w:rsidRPr="00087751" w:rsidRDefault="00497ED5" w:rsidP="00A3717F">
      <w:pPr>
        <w:pStyle w:val="ListParagraph"/>
        <w:numPr>
          <w:ilvl w:val="3"/>
          <w:numId w:val="1"/>
        </w:numPr>
        <w:spacing w:line="360" w:lineRule="auto"/>
        <w:rPr>
          <w:rFonts w:cs="Arial"/>
        </w:rPr>
      </w:pPr>
      <w:r w:rsidRPr="00087751">
        <w:rPr>
          <w:rFonts w:cs="Arial"/>
        </w:rPr>
        <w:t>Anger</w:t>
      </w:r>
    </w:p>
    <w:p w14:paraId="3E69D8F6" w14:textId="3452C4D0" w:rsidR="00497ED5" w:rsidRPr="00087751" w:rsidRDefault="00497ED5" w:rsidP="00A3717F">
      <w:pPr>
        <w:pStyle w:val="ListParagraph"/>
        <w:numPr>
          <w:ilvl w:val="3"/>
          <w:numId w:val="1"/>
        </w:numPr>
        <w:spacing w:line="360" w:lineRule="auto"/>
        <w:rPr>
          <w:rFonts w:cs="Arial"/>
        </w:rPr>
      </w:pPr>
      <w:r w:rsidRPr="00087751">
        <w:rPr>
          <w:rFonts w:cs="Arial"/>
        </w:rPr>
        <w:t>Physical aggression</w:t>
      </w:r>
    </w:p>
    <w:p w14:paraId="7DB5319A" w14:textId="66553906" w:rsidR="00497ED5" w:rsidRPr="00087751" w:rsidRDefault="00497ED5" w:rsidP="00A3717F">
      <w:pPr>
        <w:pStyle w:val="ListParagraph"/>
        <w:numPr>
          <w:ilvl w:val="3"/>
          <w:numId w:val="1"/>
        </w:numPr>
        <w:spacing w:line="360" w:lineRule="auto"/>
        <w:rPr>
          <w:rFonts w:cs="Arial"/>
        </w:rPr>
      </w:pPr>
      <w:r w:rsidRPr="00087751">
        <w:rPr>
          <w:rFonts w:cs="Arial"/>
        </w:rPr>
        <w:t>Risk-taking</w:t>
      </w:r>
    </w:p>
    <w:p w14:paraId="2B3CD1CA" w14:textId="6E7996BC" w:rsidR="00497ED5" w:rsidRPr="00087751" w:rsidRDefault="00497ED5" w:rsidP="00A3717F">
      <w:pPr>
        <w:pStyle w:val="ListParagraph"/>
        <w:numPr>
          <w:ilvl w:val="3"/>
          <w:numId w:val="1"/>
        </w:numPr>
        <w:spacing w:line="360" w:lineRule="auto"/>
        <w:rPr>
          <w:rFonts w:cs="Arial"/>
        </w:rPr>
      </w:pPr>
      <w:r w:rsidRPr="00087751">
        <w:rPr>
          <w:rFonts w:cs="Arial"/>
        </w:rPr>
        <w:t>Firearm behavior</w:t>
      </w:r>
    </w:p>
    <w:p w14:paraId="5748FB23" w14:textId="4998984B" w:rsidR="00497ED5" w:rsidRPr="00087751" w:rsidRDefault="00497ED5" w:rsidP="00A3717F">
      <w:pPr>
        <w:pStyle w:val="ListParagraph"/>
        <w:numPr>
          <w:ilvl w:val="3"/>
          <w:numId w:val="1"/>
        </w:numPr>
        <w:spacing w:line="360" w:lineRule="auto"/>
        <w:rPr>
          <w:rFonts w:cs="Arial"/>
        </w:rPr>
      </w:pPr>
      <w:r w:rsidRPr="00087751">
        <w:rPr>
          <w:rFonts w:cs="Arial"/>
        </w:rPr>
        <w:t>Violent media usage</w:t>
      </w:r>
    </w:p>
    <w:p w14:paraId="25D755DE" w14:textId="7E174198" w:rsidR="00497ED5" w:rsidRPr="00087751" w:rsidRDefault="00497ED5" w:rsidP="00A3717F">
      <w:pPr>
        <w:pStyle w:val="ListParagraph"/>
        <w:numPr>
          <w:ilvl w:val="3"/>
          <w:numId w:val="1"/>
        </w:numPr>
        <w:spacing w:line="360" w:lineRule="auto"/>
        <w:rPr>
          <w:rFonts w:cs="Arial"/>
        </w:rPr>
      </w:pPr>
      <w:r w:rsidRPr="00087751">
        <w:rPr>
          <w:rFonts w:cs="Arial"/>
        </w:rPr>
        <w:t>Rapid or unexplained changes in weight/eating</w:t>
      </w:r>
    </w:p>
    <w:p w14:paraId="5105EB8E" w14:textId="5D3C67F1" w:rsidR="00497ED5" w:rsidRPr="00087751" w:rsidRDefault="00497ED5" w:rsidP="00A3717F">
      <w:pPr>
        <w:pStyle w:val="ListParagraph"/>
        <w:numPr>
          <w:ilvl w:val="3"/>
          <w:numId w:val="1"/>
        </w:numPr>
        <w:spacing w:line="360" w:lineRule="auto"/>
        <w:rPr>
          <w:rFonts w:cs="Arial"/>
        </w:rPr>
      </w:pPr>
      <w:r w:rsidRPr="00087751">
        <w:rPr>
          <w:rFonts w:cs="Arial"/>
        </w:rPr>
        <w:t>Drug abuse</w:t>
      </w:r>
    </w:p>
    <w:p w14:paraId="6B2A927B" w14:textId="716C6EFA" w:rsidR="00497ED5" w:rsidRPr="00087751" w:rsidRDefault="00497ED5" w:rsidP="00A3717F">
      <w:pPr>
        <w:pStyle w:val="ListParagraph"/>
        <w:numPr>
          <w:ilvl w:val="3"/>
          <w:numId w:val="1"/>
        </w:numPr>
        <w:spacing w:line="360" w:lineRule="auto"/>
        <w:rPr>
          <w:rFonts w:cs="Arial"/>
        </w:rPr>
      </w:pPr>
      <w:r w:rsidRPr="00087751">
        <w:rPr>
          <w:rFonts w:cs="Arial"/>
        </w:rPr>
        <w:t>Impulsivity</w:t>
      </w:r>
    </w:p>
    <w:p w14:paraId="5B42681A" w14:textId="67EA5245" w:rsidR="00497ED5" w:rsidRPr="00087751" w:rsidRDefault="00497ED5" w:rsidP="00A3717F">
      <w:pPr>
        <w:pStyle w:val="ListParagraph"/>
        <w:numPr>
          <w:ilvl w:val="3"/>
          <w:numId w:val="1"/>
        </w:numPr>
        <w:spacing w:line="360" w:lineRule="auto"/>
        <w:rPr>
          <w:rFonts w:cs="Arial"/>
        </w:rPr>
      </w:pPr>
      <w:r w:rsidRPr="00087751">
        <w:rPr>
          <w:rFonts w:cs="Arial"/>
        </w:rPr>
        <w:t>Alcohol abuse</w:t>
      </w:r>
    </w:p>
    <w:p w14:paraId="1DA08B2F" w14:textId="23631F2C" w:rsidR="00497ED5" w:rsidRPr="00087751" w:rsidRDefault="00497ED5" w:rsidP="00A3717F">
      <w:pPr>
        <w:pStyle w:val="ListParagraph"/>
        <w:numPr>
          <w:ilvl w:val="3"/>
          <w:numId w:val="1"/>
        </w:numPr>
        <w:spacing w:line="360" w:lineRule="auto"/>
        <w:rPr>
          <w:rFonts w:cs="Arial"/>
        </w:rPr>
      </w:pPr>
      <w:r w:rsidRPr="00087751">
        <w:rPr>
          <w:rFonts w:cs="Arial"/>
        </w:rPr>
        <w:lastRenderedPageBreak/>
        <w:t>Physical health</w:t>
      </w:r>
    </w:p>
    <w:p w14:paraId="33084678" w14:textId="2CAFA95C" w:rsidR="00497ED5" w:rsidRPr="00087751" w:rsidRDefault="00497ED5" w:rsidP="00A3717F">
      <w:pPr>
        <w:pStyle w:val="ListParagraph"/>
        <w:numPr>
          <w:ilvl w:val="3"/>
          <w:numId w:val="1"/>
        </w:numPr>
        <w:spacing w:line="360" w:lineRule="auto"/>
        <w:rPr>
          <w:rFonts w:cs="Arial"/>
        </w:rPr>
      </w:pPr>
      <w:r w:rsidRPr="00087751">
        <w:rPr>
          <w:rFonts w:cs="Arial"/>
        </w:rPr>
        <w:t>Other (e.g., idolizing criminals)</w:t>
      </w:r>
    </w:p>
    <w:p w14:paraId="5F842C81" w14:textId="6A01081C" w:rsidR="00497ED5" w:rsidRPr="00087751" w:rsidRDefault="00497ED5" w:rsidP="00A3717F">
      <w:pPr>
        <w:pStyle w:val="ListParagraph"/>
        <w:numPr>
          <w:ilvl w:val="3"/>
          <w:numId w:val="1"/>
        </w:numPr>
        <w:spacing w:line="360" w:lineRule="auto"/>
        <w:rPr>
          <w:rFonts w:cs="Arial"/>
        </w:rPr>
      </w:pPr>
      <w:r w:rsidRPr="00087751">
        <w:rPr>
          <w:rFonts w:cs="Arial"/>
        </w:rPr>
        <w:t>Sexual behavior</w:t>
      </w:r>
    </w:p>
    <w:p w14:paraId="014F5C1B" w14:textId="44A10445" w:rsidR="001A4D4D" w:rsidRPr="00087751" w:rsidRDefault="00497ED5" w:rsidP="00A3717F">
      <w:pPr>
        <w:pStyle w:val="ListParagraph"/>
        <w:numPr>
          <w:ilvl w:val="3"/>
          <w:numId w:val="1"/>
        </w:numPr>
        <w:spacing w:line="360" w:lineRule="auto"/>
        <w:rPr>
          <w:rFonts w:cs="Arial"/>
        </w:rPr>
      </w:pPr>
      <w:r w:rsidRPr="00087751">
        <w:rPr>
          <w:rFonts w:cs="Arial"/>
        </w:rPr>
        <w:t>Hygiene/appearance</w:t>
      </w:r>
    </w:p>
    <w:p w14:paraId="0550053B" w14:textId="788ED0A8" w:rsidR="006B1819" w:rsidRPr="00087751" w:rsidRDefault="006B1819" w:rsidP="006B1819">
      <w:pPr>
        <w:pStyle w:val="ListParagraph"/>
        <w:spacing w:after="200" w:line="360" w:lineRule="auto"/>
        <w:ind w:left="360"/>
        <w:rPr>
          <w:rFonts w:cs="Arial"/>
        </w:rPr>
      </w:pPr>
      <w:r w:rsidRPr="00087751">
        <w:rPr>
          <w:rFonts w:cs="Arial"/>
        </w:rPr>
        <w:t xml:space="preserve"> </w:t>
      </w:r>
      <w:r w:rsidR="00DD6CBD" w:rsidRPr="00087751">
        <w:rPr>
          <w:rFonts w:cs="Arial"/>
        </w:rPr>
        <w:t xml:space="preserve"> </w:t>
      </w:r>
    </w:p>
    <w:p w14:paraId="14D93E9F" w14:textId="702DACB2" w:rsidR="001E6776" w:rsidRPr="00D30E65" w:rsidRDefault="00D14379" w:rsidP="009723AF">
      <w:pPr>
        <w:pStyle w:val="ListParagraph"/>
        <w:numPr>
          <w:ilvl w:val="1"/>
          <w:numId w:val="1"/>
        </w:numPr>
        <w:spacing w:after="200" w:line="360" w:lineRule="auto"/>
      </w:pPr>
      <w:r w:rsidRPr="00D14379">
        <w:t xml:space="preserve"> </w:t>
      </w:r>
      <w:r w:rsidR="0067573C" w:rsidRPr="0067573C">
        <w:t xml:space="preserve">In determining reliability, </w:t>
      </w:r>
      <w:r w:rsidR="0067573C" w:rsidRPr="00EA2F03">
        <w:rPr>
          <w:color w:val="C00000"/>
        </w:rPr>
        <w:t xml:space="preserve">the Certifying Official(s)/Committee </w:t>
      </w:r>
      <w:r w:rsidR="0067573C" w:rsidRPr="0067573C">
        <w:t>must evaluate all aspects of an individual's actions, considering both favorable and unfavorable information, along with mitigating circumstances and overall qualities of credibility to determine suitability (a “whole person” assessment).</w:t>
      </w:r>
      <w:r w:rsidR="00416BBD">
        <w:t xml:space="preserve"> </w:t>
      </w:r>
      <w:r w:rsidR="00416BBD" w:rsidRPr="00416BBD">
        <w:t xml:space="preserve">The context and timing of the concerning behavior are also important to note. </w:t>
      </w:r>
      <w:r w:rsidR="0067573C" w:rsidRPr="0067573C">
        <w:t>Consideration may be given to</w:t>
      </w:r>
      <w:r w:rsidR="0067573C">
        <w:t>:</w:t>
      </w:r>
    </w:p>
    <w:p w14:paraId="65EC182C" w14:textId="2D684985" w:rsidR="001E6776" w:rsidRPr="00D30E65" w:rsidRDefault="0063106E" w:rsidP="001E6776">
      <w:pPr>
        <w:pStyle w:val="ListParagraph"/>
        <w:spacing w:after="200" w:line="360" w:lineRule="auto"/>
        <w:ind w:left="360"/>
      </w:pPr>
      <w:r w:rsidRPr="00D30E65">
        <w:t xml:space="preserve"> </w:t>
      </w:r>
    </w:p>
    <w:p w14:paraId="572AA142" w14:textId="11D1A7B1" w:rsidR="00792341" w:rsidRPr="00D30E65" w:rsidRDefault="00EA2F03" w:rsidP="00D30E65">
      <w:pPr>
        <w:pStyle w:val="ListParagraph"/>
        <w:numPr>
          <w:ilvl w:val="2"/>
          <w:numId w:val="1"/>
        </w:numPr>
        <w:spacing w:after="200" w:line="360" w:lineRule="auto"/>
      </w:pPr>
      <w:r w:rsidRPr="00EA2F03">
        <w:t>The nature of the event and whether the individual’s demonstrated behavior increases the risk in the facility or laboratory</w:t>
      </w:r>
      <w:r w:rsidR="00792341" w:rsidRPr="00D30E65">
        <w:t>.</w:t>
      </w:r>
    </w:p>
    <w:p w14:paraId="58946366" w14:textId="77777777" w:rsidR="00792341" w:rsidRPr="00D30E65" w:rsidRDefault="00792341" w:rsidP="00EA2F03">
      <w:pPr>
        <w:pStyle w:val="ListParagraph"/>
        <w:spacing w:after="200" w:line="360" w:lineRule="auto"/>
      </w:pPr>
    </w:p>
    <w:p w14:paraId="555FB582" w14:textId="0BF4CBEE" w:rsidR="00256E43" w:rsidRPr="00D30E65" w:rsidRDefault="00E13D86" w:rsidP="00B50521">
      <w:pPr>
        <w:pStyle w:val="ListParagraph"/>
        <w:numPr>
          <w:ilvl w:val="2"/>
          <w:numId w:val="1"/>
        </w:numPr>
        <w:spacing w:after="200" w:line="360" w:lineRule="auto"/>
      </w:pPr>
      <w:r w:rsidRPr="00E13D86">
        <w:t>The assessed individual’s circumstances at the time of an event</w:t>
      </w:r>
      <w:r w:rsidR="00E043A1" w:rsidRPr="00D30E65">
        <w:t>.</w:t>
      </w:r>
    </w:p>
    <w:p w14:paraId="06DB0BB7" w14:textId="77777777" w:rsidR="00E043A1" w:rsidRPr="00D30E65" w:rsidRDefault="00E043A1" w:rsidP="003342E1">
      <w:pPr>
        <w:pStyle w:val="ListParagraph"/>
        <w:spacing w:after="200" w:line="360" w:lineRule="auto"/>
      </w:pPr>
    </w:p>
    <w:p w14:paraId="26863CE6" w14:textId="245F8107" w:rsidR="00E043A1" w:rsidRDefault="003342E1" w:rsidP="00B50521">
      <w:pPr>
        <w:pStyle w:val="ListParagraph"/>
        <w:numPr>
          <w:ilvl w:val="2"/>
          <w:numId w:val="1"/>
        </w:numPr>
        <w:spacing w:after="200" w:line="360" w:lineRule="auto"/>
      </w:pPr>
      <w:r w:rsidRPr="003342E1">
        <w:t>The time that has passed since the event of concern</w:t>
      </w:r>
      <w:r w:rsidR="00744B25" w:rsidRPr="00D30E65">
        <w:t>.</w:t>
      </w:r>
    </w:p>
    <w:p w14:paraId="4D57B15D" w14:textId="77777777" w:rsidR="00FD0629" w:rsidRDefault="00FD0629" w:rsidP="00FD0629">
      <w:pPr>
        <w:pStyle w:val="ListParagraph"/>
      </w:pPr>
    </w:p>
    <w:p w14:paraId="54DBCB5F" w14:textId="4C930BFA" w:rsidR="004623A4" w:rsidRDefault="00FD0629" w:rsidP="00947C3E">
      <w:pPr>
        <w:pStyle w:val="ListParagraph"/>
        <w:numPr>
          <w:ilvl w:val="2"/>
          <w:numId w:val="1"/>
        </w:numPr>
        <w:spacing w:after="200" w:line="360" w:lineRule="auto"/>
      </w:pPr>
      <w:r w:rsidRPr="00FD0629">
        <w:t>Positive information about the person, including work performance and/or education since the derogatory event(s)</w:t>
      </w:r>
      <w:r w:rsidR="00255B56">
        <w:t>.</w:t>
      </w:r>
    </w:p>
    <w:p w14:paraId="5838F40E" w14:textId="77777777" w:rsidR="00947C3E" w:rsidRDefault="00947C3E" w:rsidP="00947C3E">
      <w:pPr>
        <w:pStyle w:val="ListParagraph"/>
      </w:pPr>
    </w:p>
    <w:p w14:paraId="4B288903" w14:textId="7A28EDF6" w:rsidR="00255B56" w:rsidRDefault="00255B56" w:rsidP="00255B56">
      <w:pPr>
        <w:pStyle w:val="ListParagraph"/>
        <w:numPr>
          <w:ilvl w:val="2"/>
          <w:numId w:val="1"/>
        </w:numPr>
      </w:pPr>
      <w:r w:rsidRPr="00255B56">
        <w:t>The interpretation of the derogatory event(s) by supervisors at the time.</w:t>
      </w:r>
    </w:p>
    <w:p w14:paraId="3BB3908B" w14:textId="77777777" w:rsidR="000138A1" w:rsidRDefault="000138A1" w:rsidP="000138A1">
      <w:pPr>
        <w:pStyle w:val="ListParagraph"/>
      </w:pPr>
    </w:p>
    <w:p w14:paraId="472C7F35" w14:textId="77777777" w:rsidR="000138A1" w:rsidRPr="000138A1" w:rsidRDefault="000138A1" w:rsidP="000138A1">
      <w:pPr>
        <w:pStyle w:val="ListParagraph"/>
        <w:numPr>
          <w:ilvl w:val="2"/>
          <w:numId w:val="1"/>
        </w:numPr>
      </w:pPr>
      <w:r w:rsidRPr="000138A1">
        <w:t>How the individual being assessed interprets the derogatory event(s) during his or her interview.</w:t>
      </w:r>
    </w:p>
    <w:p w14:paraId="7BE79D79" w14:textId="77777777" w:rsidR="00BF0983" w:rsidRDefault="00BF0983" w:rsidP="00BF0983">
      <w:pPr>
        <w:pStyle w:val="ListParagraph"/>
        <w:spacing w:after="200" w:line="360" w:lineRule="auto"/>
      </w:pPr>
    </w:p>
    <w:p w14:paraId="43CFFDDF" w14:textId="1439E8ED" w:rsidR="00255B56" w:rsidRPr="00D30E65" w:rsidRDefault="00BF0983" w:rsidP="00B50521">
      <w:pPr>
        <w:pStyle w:val="ListParagraph"/>
        <w:numPr>
          <w:ilvl w:val="2"/>
          <w:numId w:val="1"/>
        </w:numPr>
        <w:spacing w:after="200" w:line="360" w:lineRule="auto"/>
      </w:pPr>
      <w:r w:rsidRPr="00BF0983">
        <w:t>The nature of the event and whether the individual’s demonstrated behavior increases the risk in the facility or laboratory</w:t>
      </w:r>
      <w:r w:rsidR="0021605B">
        <w:t>.</w:t>
      </w:r>
    </w:p>
    <w:p w14:paraId="4109B59C" w14:textId="77777777" w:rsidR="00744B25" w:rsidRPr="00D30E65" w:rsidRDefault="00744B25" w:rsidP="003342E1">
      <w:pPr>
        <w:pStyle w:val="ListParagraph"/>
        <w:spacing w:after="200" w:line="360" w:lineRule="auto"/>
      </w:pPr>
    </w:p>
    <w:p w14:paraId="0B5117C6" w14:textId="226A4114" w:rsidR="00744B25" w:rsidRDefault="00717666" w:rsidP="00B50521">
      <w:pPr>
        <w:pStyle w:val="ListParagraph"/>
        <w:numPr>
          <w:ilvl w:val="2"/>
          <w:numId w:val="1"/>
        </w:numPr>
        <w:spacing w:after="200" w:line="360" w:lineRule="auto"/>
      </w:pPr>
      <w:r w:rsidRPr="00717666">
        <w:t>The total number of events causing concern</w:t>
      </w:r>
      <w:r w:rsidR="00E2329A">
        <w:t xml:space="preserve"> </w:t>
      </w:r>
      <w:r w:rsidR="00E2329A" w:rsidRPr="00E2329A">
        <w:t>along with frequency and severity</w:t>
      </w:r>
      <w:r w:rsidR="00A36C30" w:rsidRPr="00D30E65">
        <w:t>.</w:t>
      </w:r>
    </w:p>
    <w:p w14:paraId="3C84A8BF" w14:textId="77777777" w:rsidR="005E5269" w:rsidRDefault="005E5269" w:rsidP="005E5269">
      <w:pPr>
        <w:pStyle w:val="ListParagraph"/>
      </w:pPr>
    </w:p>
    <w:p w14:paraId="3C3B64DB" w14:textId="53DD1ED6" w:rsidR="005E5269" w:rsidRDefault="005E5269" w:rsidP="005E5269">
      <w:pPr>
        <w:pStyle w:val="ListParagraph"/>
        <w:numPr>
          <w:ilvl w:val="2"/>
          <w:numId w:val="1"/>
        </w:numPr>
      </w:pPr>
      <w:r w:rsidRPr="005E5269">
        <w:t>Presence of a supportive family or support group.</w:t>
      </w:r>
    </w:p>
    <w:p w14:paraId="1DE580A4" w14:textId="77777777" w:rsidR="00202E71" w:rsidRDefault="00202E71" w:rsidP="00202E71">
      <w:pPr>
        <w:pStyle w:val="ListParagraph"/>
      </w:pPr>
    </w:p>
    <w:p w14:paraId="05113741" w14:textId="0DC215F6" w:rsidR="00202E71" w:rsidRDefault="00202E71" w:rsidP="00202E71">
      <w:pPr>
        <w:pStyle w:val="ListParagraph"/>
        <w:numPr>
          <w:ilvl w:val="2"/>
          <w:numId w:val="1"/>
        </w:numPr>
      </w:pPr>
      <w:r w:rsidRPr="00202E71">
        <w:t>Presence of healthy social supports.</w:t>
      </w:r>
    </w:p>
    <w:p w14:paraId="1B40C852" w14:textId="77777777" w:rsidR="00A962F1" w:rsidRDefault="00A962F1" w:rsidP="00A962F1">
      <w:pPr>
        <w:pStyle w:val="ListParagraph"/>
      </w:pPr>
    </w:p>
    <w:p w14:paraId="32230E62" w14:textId="6F91F423" w:rsidR="00A962F1" w:rsidRDefault="00A962F1" w:rsidP="00A962F1">
      <w:pPr>
        <w:pStyle w:val="ListParagraph"/>
        <w:numPr>
          <w:ilvl w:val="2"/>
          <w:numId w:val="1"/>
        </w:numPr>
      </w:pPr>
      <w:r w:rsidRPr="00A962F1">
        <w:t>Positive coping mechanisms.</w:t>
      </w:r>
    </w:p>
    <w:p w14:paraId="080139C0" w14:textId="77777777" w:rsidR="00043140" w:rsidRDefault="00043140" w:rsidP="00043140">
      <w:pPr>
        <w:pStyle w:val="ListParagraph"/>
      </w:pPr>
    </w:p>
    <w:p w14:paraId="614F5BE1" w14:textId="3E521F92" w:rsidR="005E5269" w:rsidRPr="00D30E65" w:rsidRDefault="00043140" w:rsidP="00B50521">
      <w:pPr>
        <w:pStyle w:val="ListParagraph"/>
        <w:numPr>
          <w:ilvl w:val="2"/>
          <w:numId w:val="1"/>
        </w:numPr>
        <w:spacing w:after="200" w:line="360" w:lineRule="auto"/>
      </w:pPr>
      <w:r>
        <w:t xml:space="preserve">Access and </w:t>
      </w:r>
      <w:r w:rsidRPr="00043140">
        <w:t>receptiveness to assistance.</w:t>
      </w:r>
    </w:p>
    <w:p w14:paraId="41BAF98E" w14:textId="77777777" w:rsidR="00A36C30" w:rsidRPr="00D30E65" w:rsidRDefault="00A36C30" w:rsidP="00717666">
      <w:pPr>
        <w:pStyle w:val="ListParagraph"/>
        <w:spacing w:after="200" w:line="360" w:lineRule="auto"/>
      </w:pPr>
    </w:p>
    <w:p w14:paraId="5CC15809" w14:textId="1D7B829E" w:rsidR="006A1DA5" w:rsidRDefault="00E60D2D" w:rsidP="00EA2F03">
      <w:pPr>
        <w:pStyle w:val="ListParagraph"/>
        <w:numPr>
          <w:ilvl w:val="2"/>
          <w:numId w:val="1"/>
        </w:numPr>
        <w:spacing w:after="200" w:line="360" w:lineRule="auto"/>
      </w:pPr>
      <w:r>
        <w:t xml:space="preserve">Details of any criminal or legal incidents or events. </w:t>
      </w:r>
      <w:r w:rsidR="00A76777" w:rsidRPr="00A76777">
        <w:t xml:space="preserve">The </w:t>
      </w:r>
      <w:r w:rsidR="00A76777" w:rsidRPr="00E60D2D">
        <w:rPr>
          <w:color w:val="C00000"/>
        </w:rPr>
        <w:t xml:space="preserve">Certifying Official(s)/Committee </w:t>
      </w:r>
      <w:r w:rsidR="00A76777" w:rsidRPr="00A76777">
        <w:t xml:space="preserve">may utilize </w:t>
      </w:r>
      <w:r w:rsidR="00CE2577" w:rsidRPr="00D30E65">
        <w:rPr>
          <w:color w:val="C00000"/>
        </w:rPr>
        <w:t xml:space="preserve">INSTITUTION NAME </w:t>
      </w:r>
      <w:r w:rsidR="00A76777" w:rsidRPr="00A76777">
        <w:t>security personnel and legal counsel to evaluate criminal conviction and arrest records</w:t>
      </w:r>
      <w:r w:rsidR="00CE2577">
        <w:t>.</w:t>
      </w:r>
    </w:p>
    <w:p w14:paraId="19AD7285" w14:textId="77777777" w:rsidR="00A76777" w:rsidRDefault="00A76777" w:rsidP="00A76777">
      <w:pPr>
        <w:pStyle w:val="ListParagraph"/>
      </w:pPr>
    </w:p>
    <w:p w14:paraId="3DA3C9FA" w14:textId="23471C81" w:rsidR="0046013D" w:rsidRDefault="00F515F7" w:rsidP="00FF385D">
      <w:pPr>
        <w:pStyle w:val="ListParagraph"/>
        <w:numPr>
          <w:ilvl w:val="1"/>
          <w:numId w:val="1"/>
        </w:numPr>
        <w:spacing w:after="200" w:line="360" w:lineRule="auto"/>
      </w:pPr>
      <w:r>
        <w:t>I</w:t>
      </w:r>
      <w:r w:rsidRPr="00F515F7">
        <w:t xml:space="preserve">f the </w:t>
      </w:r>
      <w:r w:rsidRPr="00F515F7">
        <w:rPr>
          <w:color w:val="C00000"/>
        </w:rPr>
        <w:t xml:space="preserve">Certifying Official(s)/Committee </w:t>
      </w:r>
      <w:r w:rsidRPr="00F515F7">
        <w:t>determines that an individual has activity associated with them that meets the disqualifying standards under th</w:t>
      </w:r>
      <w:r w:rsidR="009D75A3">
        <w:t xml:space="preserve">e </w:t>
      </w:r>
      <w:r w:rsidR="009D75A3" w:rsidRPr="00D30E65">
        <w:rPr>
          <w:color w:val="C00000"/>
        </w:rPr>
        <w:t>INSTITUTION NAME</w:t>
      </w:r>
      <w:r w:rsidRPr="00F515F7">
        <w:t xml:space="preserve"> PRP, they shall be designated a “</w:t>
      </w:r>
      <w:r w:rsidRPr="005F2D7F">
        <w:rPr>
          <w:color w:val="C00000"/>
        </w:rPr>
        <w:t>Restricted Person</w:t>
      </w:r>
      <w:r w:rsidR="0021605B">
        <w:rPr>
          <w:color w:val="C00000"/>
        </w:rPr>
        <w:t>.</w:t>
      </w:r>
      <w:r w:rsidR="009D75A3">
        <w:t>” (</w:t>
      </w:r>
      <w:r w:rsidR="009D75A3" w:rsidRPr="008E334F">
        <w:rPr>
          <w:i/>
          <w:iCs w:val="0"/>
        </w:rPr>
        <w:t xml:space="preserve">See </w:t>
      </w:r>
      <w:r w:rsidR="00210721" w:rsidRPr="008E334F">
        <w:rPr>
          <w:i/>
          <w:iCs w:val="0"/>
        </w:rPr>
        <w:t xml:space="preserve">section 2.4 of the </w:t>
      </w:r>
      <w:r w:rsidR="00210721" w:rsidRPr="008E334F">
        <w:rPr>
          <w:i/>
          <w:iCs w:val="0"/>
          <w:color w:val="C00000"/>
        </w:rPr>
        <w:t xml:space="preserve">INSTITUTION NAME </w:t>
      </w:r>
      <w:r w:rsidR="00210721" w:rsidRPr="008E334F">
        <w:rPr>
          <w:i/>
          <w:iCs w:val="0"/>
        </w:rPr>
        <w:t>PRP plan</w:t>
      </w:r>
      <w:r w:rsidR="008E334F" w:rsidRPr="008E334F">
        <w:rPr>
          <w:i/>
          <w:iCs w:val="0"/>
        </w:rPr>
        <w:t xml:space="preserve"> for more information on disqualifying standards</w:t>
      </w:r>
      <w:r w:rsidR="008E334F">
        <w:t>.)</w:t>
      </w:r>
    </w:p>
    <w:p w14:paraId="076FC500" w14:textId="77777777" w:rsidR="009D75A3" w:rsidRDefault="009D75A3" w:rsidP="009D75A3">
      <w:pPr>
        <w:pStyle w:val="ListParagraph"/>
      </w:pPr>
    </w:p>
    <w:p w14:paraId="1EC08B90" w14:textId="63D7774C" w:rsidR="005F2D7F" w:rsidRDefault="005F2D7F" w:rsidP="00FF385D">
      <w:pPr>
        <w:pStyle w:val="ListParagraph"/>
        <w:numPr>
          <w:ilvl w:val="1"/>
          <w:numId w:val="1"/>
        </w:numPr>
      </w:pPr>
      <w:r w:rsidRPr="005F2D7F">
        <w:t xml:space="preserve">A </w:t>
      </w:r>
      <w:r w:rsidRPr="00A3717F">
        <w:rPr>
          <w:color w:val="C00000"/>
        </w:rPr>
        <w:t xml:space="preserve">Restricted Person </w:t>
      </w:r>
      <w:r w:rsidRPr="005F2D7F">
        <w:t>is ineligible for duties requiring PRP certification.</w:t>
      </w:r>
    </w:p>
    <w:p w14:paraId="5C0887F5" w14:textId="77777777" w:rsidR="00166C0F" w:rsidRPr="005F2D7F" w:rsidRDefault="00166C0F" w:rsidP="00A3717F">
      <w:pPr>
        <w:pStyle w:val="ListParagraph"/>
        <w:ind w:left="360"/>
      </w:pPr>
    </w:p>
    <w:p w14:paraId="54781BF3" w14:textId="188AE7FB" w:rsidR="00F05403" w:rsidRPr="00F715F6" w:rsidRDefault="00F05403" w:rsidP="009723AF">
      <w:pPr>
        <w:pStyle w:val="Heading1"/>
        <w:numPr>
          <w:ilvl w:val="0"/>
          <w:numId w:val="4"/>
        </w:numPr>
        <w:spacing w:line="360" w:lineRule="auto"/>
        <w:rPr>
          <w:sz w:val="22"/>
          <w:szCs w:val="22"/>
        </w:rPr>
      </w:pPr>
      <w:r w:rsidRPr="00F715F6">
        <w:rPr>
          <w:sz w:val="22"/>
          <w:szCs w:val="22"/>
        </w:rPr>
        <w:t xml:space="preserve">Safety Instructions </w:t>
      </w:r>
    </w:p>
    <w:p w14:paraId="5377D39E" w14:textId="23096E8F" w:rsidR="00326207" w:rsidRDefault="00326207" w:rsidP="009723AF">
      <w:pPr>
        <w:pStyle w:val="Heading1"/>
        <w:numPr>
          <w:ilvl w:val="0"/>
          <w:numId w:val="0"/>
        </w:numPr>
        <w:tabs>
          <w:tab w:val="left" w:pos="720"/>
        </w:tabs>
        <w:spacing w:line="360" w:lineRule="auto"/>
        <w:ind w:left="360"/>
        <w:rPr>
          <w:b w:val="0"/>
          <w:bCs w:val="0"/>
          <w:sz w:val="22"/>
          <w:szCs w:val="22"/>
        </w:rPr>
      </w:pPr>
      <w:r>
        <w:rPr>
          <w:b w:val="0"/>
          <w:bCs w:val="0"/>
          <w:sz w:val="22"/>
          <w:szCs w:val="22"/>
        </w:rPr>
        <w:t xml:space="preserve">Comply with all </w:t>
      </w:r>
      <w:r w:rsidR="009D6565" w:rsidRPr="009D6565">
        <w:rPr>
          <w:b w:val="0"/>
          <w:bCs w:val="0"/>
          <w:color w:val="C00000"/>
          <w:sz w:val="22"/>
          <w:szCs w:val="22"/>
        </w:rPr>
        <w:t>INSTITUTION NAME</w:t>
      </w:r>
      <w:r>
        <w:rPr>
          <w:b w:val="0"/>
          <w:bCs w:val="0"/>
          <w:sz w:val="22"/>
          <w:szCs w:val="22"/>
        </w:rPr>
        <w:t xml:space="preserve"> safety policy</w:t>
      </w:r>
      <w:r w:rsidR="0021605B">
        <w:rPr>
          <w:b w:val="0"/>
          <w:bCs w:val="0"/>
          <w:sz w:val="22"/>
          <w:szCs w:val="22"/>
        </w:rPr>
        <w:t>,</w:t>
      </w:r>
      <w:r>
        <w:rPr>
          <w:b w:val="0"/>
          <w:bCs w:val="0"/>
          <w:sz w:val="22"/>
          <w:szCs w:val="22"/>
        </w:rPr>
        <w:t xml:space="preserve"> while following the procedures described in this document.</w:t>
      </w:r>
    </w:p>
    <w:p w14:paraId="6FE67096" w14:textId="77777777" w:rsidR="00F05403" w:rsidRPr="00F715F6" w:rsidRDefault="00F05403" w:rsidP="009723AF">
      <w:pPr>
        <w:pStyle w:val="Heading1"/>
        <w:numPr>
          <w:ilvl w:val="0"/>
          <w:numId w:val="4"/>
        </w:numPr>
        <w:spacing w:line="360" w:lineRule="auto"/>
        <w:rPr>
          <w:sz w:val="22"/>
          <w:szCs w:val="22"/>
        </w:rPr>
      </w:pPr>
      <w:r w:rsidRPr="00F715F6">
        <w:rPr>
          <w:sz w:val="22"/>
          <w:szCs w:val="22"/>
        </w:rPr>
        <w:t xml:space="preserve"> Reference </w:t>
      </w:r>
    </w:p>
    <w:p w14:paraId="1C31D370" w14:textId="7A1D53CE" w:rsidR="00326207" w:rsidRPr="00A3717F" w:rsidRDefault="009D6565" w:rsidP="009723AF">
      <w:pPr>
        <w:pStyle w:val="ListParagraph"/>
        <w:numPr>
          <w:ilvl w:val="0"/>
          <w:numId w:val="7"/>
        </w:numPr>
        <w:spacing w:line="360" w:lineRule="auto"/>
        <w:rPr>
          <w:rFonts w:cs="Arial"/>
          <w:color w:val="C00000"/>
        </w:rPr>
      </w:pPr>
      <w:r w:rsidRPr="00A3717F">
        <w:rPr>
          <w:rFonts w:cs="Arial"/>
          <w:color w:val="C00000"/>
        </w:rPr>
        <w:t>INSTITUTION NAME</w:t>
      </w:r>
      <w:r w:rsidR="00326207" w:rsidRPr="00A3717F">
        <w:rPr>
          <w:rFonts w:cs="Arial"/>
          <w:color w:val="C00000"/>
        </w:rPr>
        <w:t xml:space="preserve"> Security and Biosecurity </w:t>
      </w:r>
      <w:r w:rsidR="00FC374C" w:rsidRPr="00A3717F">
        <w:rPr>
          <w:rFonts w:cs="Arial"/>
          <w:color w:val="C00000"/>
        </w:rPr>
        <w:t>Plan</w:t>
      </w:r>
      <w:r w:rsidR="00326207" w:rsidRPr="00A3717F">
        <w:rPr>
          <w:rFonts w:cs="Arial"/>
          <w:color w:val="C00000"/>
        </w:rPr>
        <w:t xml:space="preserve"> </w:t>
      </w:r>
    </w:p>
    <w:p w14:paraId="3E891DEB" w14:textId="522508F6" w:rsidR="00326207" w:rsidRPr="00A3717F" w:rsidRDefault="009D6565" w:rsidP="009723AF">
      <w:pPr>
        <w:pStyle w:val="ListParagraph"/>
        <w:numPr>
          <w:ilvl w:val="0"/>
          <w:numId w:val="7"/>
        </w:numPr>
        <w:spacing w:line="360" w:lineRule="auto"/>
        <w:rPr>
          <w:rFonts w:cs="Arial"/>
          <w:color w:val="C00000"/>
        </w:rPr>
      </w:pPr>
      <w:r w:rsidRPr="00A3717F">
        <w:rPr>
          <w:rFonts w:cs="Arial"/>
          <w:color w:val="C00000"/>
        </w:rPr>
        <w:t>INSTITUTION NAME</w:t>
      </w:r>
      <w:r w:rsidR="00326207" w:rsidRPr="00A3717F">
        <w:rPr>
          <w:rFonts w:cs="Arial"/>
          <w:color w:val="C00000"/>
        </w:rPr>
        <w:t xml:space="preserve"> Personnel Reliability </w:t>
      </w:r>
      <w:r w:rsidR="00FC374C" w:rsidRPr="00A3717F">
        <w:rPr>
          <w:rFonts w:cs="Arial"/>
          <w:color w:val="C00000"/>
        </w:rPr>
        <w:t>Plan</w:t>
      </w:r>
    </w:p>
    <w:p w14:paraId="2D4D9CFC" w14:textId="555B7266" w:rsidR="00326207" w:rsidRPr="00A3717F" w:rsidRDefault="00326207" w:rsidP="009723AF">
      <w:pPr>
        <w:pStyle w:val="ListParagraph"/>
        <w:numPr>
          <w:ilvl w:val="0"/>
          <w:numId w:val="7"/>
        </w:numPr>
        <w:spacing w:line="360" w:lineRule="auto"/>
        <w:rPr>
          <w:rFonts w:cs="Arial"/>
          <w:color w:val="C00000"/>
        </w:rPr>
      </w:pPr>
      <w:r w:rsidRPr="00A3717F">
        <w:rPr>
          <w:rFonts w:cs="Arial"/>
          <w:color w:val="C00000"/>
        </w:rPr>
        <w:t xml:space="preserve">World Health Organization Biorisk </w:t>
      </w:r>
      <w:r w:rsidR="00166C0F" w:rsidRPr="00A3717F">
        <w:rPr>
          <w:rFonts w:cs="Arial"/>
          <w:color w:val="C00000"/>
        </w:rPr>
        <w:t>M</w:t>
      </w:r>
      <w:r w:rsidRPr="00A3717F">
        <w:rPr>
          <w:rFonts w:cs="Arial"/>
          <w:color w:val="C00000"/>
        </w:rPr>
        <w:t xml:space="preserve">anagement Laboratory </w:t>
      </w:r>
      <w:r w:rsidR="00166C0F" w:rsidRPr="00A3717F">
        <w:rPr>
          <w:rFonts w:cs="Arial"/>
          <w:color w:val="C00000"/>
        </w:rPr>
        <w:t>B</w:t>
      </w:r>
      <w:r w:rsidRPr="00A3717F">
        <w:rPr>
          <w:rFonts w:cs="Arial"/>
          <w:color w:val="C00000"/>
        </w:rPr>
        <w:t xml:space="preserve">iosecurity </w:t>
      </w:r>
      <w:r w:rsidR="00166C0F" w:rsidRPr="00A3717F">
        <w:rPr>
          <w:rFonts w:cs="Arial"/>
          <w:color w:val="C00000"/>
        </w:rPr>
        <w:t>G</w:t>
      </w:r>
      <w:r w:rsidRPr="00A3717F">
        <w:rPr>
          <w:rFonts w:cs="Arial"/>
          <w:color w:val="C00000"/>
        </w:rPr>
        <w:t>uidance, September 2006</w:t>
      </w:r>
    </w:p>
    <w:p w14:paraId="158C3682" w14:textId="30409822" w:rsidR="00326207" w:rsidRPr="00A3717F" w:rsidRDefault="00326207" w:rsidP="009723AF">
      <w:pPr>
        <w:pStyle w:val="ListParagraph"/>
        <w:numPr>
          <w:ilvl w:val="0"/>
          <w:numId w:val="7"/>
        </w:numPr>
        <w:spacing w:line="360" w:lineRule="auto"/>
        <w:rPr>
          <w:rFonts w:cs="Arial"/>
          <w:color w:val="C00000"/>
        </w:rPr>
      </w:pPr>
      <w:r w:rsidRPr="00A3717F">
        <w:rPr>
          <w:rFonts w:cs="Arial"/>
          <w:color w:val="C00000"/>
        </w:rPr>
        <w:t>European Committee for Standardization, Comité Europé De Normalisation (CEN) Europäisches Komitee Fűr Normung, Workshop Agreement (CWA) 15793</w:t>
      </w:r>
    </w:p>
    <w:p w14:paraId="6A249F0E" w14:textId="39192B77" w:rsidR="00051B12" w:rsidRPr="00A3717F" w:rsidRDefault="00326207" w:rsidP="009723AF">
      <w:pPr>
        <w:pStyle w:val="ListParagraph"/>
        <w:numPr>
          <w:ilvl w:val="0"/>
          <w:numId w:val="7"/>
        </w:numPr>
        <w:spacing w:line="360" w:lineRule="auto"/>
        <w:rPr>
          <w:color w:val="C00000"/>
        </w:rPr>
      </w:pPr>
      <w:r w:rsidRPr="00A3717F">
        <w:rPr>
          <w:rFonts w:cs="Arial"/>
          <w:color w:val="C00000"/>
        </w:rPr>
        <w:lastRenderedPageBreak/>
        <w:t>United States Federal Select Agent Program</w:t>
      </w:r>
    </w:p>
    <w:sectPr w:rsidR="00051B12" w:rsidRPr="00A3717F" w:rsidSect="00D602AD">
      <w:headerReference w:type="even" r:id="rId8"/>
      <w:headerReference w:type="default" r:id="rId9"/>
      <w:footerReference w:type="even" r:id="rId10"/>
      <w:footerReference w:type="default" r:id="rId11"/>
      <w:headerReference w:type="first" r:id="rId12"/>
      <w:footerReference w:type="first" r:id="rId13"/>
      <w:pgSz w:w="12240" w:h="15840"/>
      <w:pgMar w:top="1134"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33D94" w14:textId="77777777" w:rsidR="0088589E" w:rsidRDefault="0088589E" w:rsidP="00481FE1">
      <w:r>
        <w:separator/>
      </w:r>
    </w:p>
  </w:endnote>
  <w:endnote w:type="continuationSeparator" w:id="0">
    <w:p w14:paraId="078FC257" w14:textId="77777777" w:rsidR="0088589E" w:rsidRDefault="0088589E" w:rsidP="00481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D85DE" w14:textId="77777777" w:rsidR="00A3717F" w:rsidRDefault="00A371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34"/>
      <w:gridCol w:w="31"/>
      <w:gridCol w:w="1315"/>
      <w:gridCol w:w="3299"/>
      <w:gridCol w:w="507"/>
      <w:gridCol w:w="2190"/>
    </w:tblGrid>
    <w:tr w:rsidR="00481FE1" w14:paraId="6C7B39BA" w14:textId="77777777" w:rsidTr="00D602AD">
      <w:trPr>
        <w:jc w:val="center"/>
      </w:trPr>
      <w:tc>
        <w:tcPr>
          <w:tcW w:w="2234" w:type="dxa"/>
          <w:tcBorders>
            <w:top w:val="single" w:sz="6" w:space="0" w:color="auto"/>
            <w:left w:val="single" w:sz="6" w:space="0" w:color="auto"/>
            <w:bottom w:val="single" w:sz="6" w:space="0" w:color="auto"/>
            <w:right w:val="single" w:sz="6" w:space="0" w:color="auto"/>
          </w:tcBorders>
        </w:tcPr>
        <w:p w14:paraId="5E6EB5C0" w14:textId="77777777" w:rsidR="00481FE1" w:rsidRDefault="00481FE1" w:rsidP="00481FE1">
          <w:pPr>
            <w:pStyle w:val="Header"/>
            <w:tabs>
              <w:tab w:val="left" w:pos="720"/>
            </w:tabs>
            <w:rPr>
              <w:sz w:val="16"/>
              <w:szCs w:val="16"/>
            </w:rPr>
          </w:pPr>
          <w:r>
            <w:rPr>
              <w:rFonts w:cs="Arial"/>
              <w:sz w:val="16"/>
              <w:szCs w:val="16"/>
            </w:rPr>
            <w:t xml:space="preserve">Prepared by:     </w:t>
          </w:r>
        </w:p>
      </w:tc>
      <w:tc>
        <w:tcPr>
          <w:tcW w:w="4645" w:type="dxa"/>
          <w:gridSpan w:val="3"/>
          <w:tcBorders>
            <w:top w:val="single" w:sz="6" w:space="0" w:color="auto"/>
            <w:left w:val="single" w:sz="6" w:space="0" w:color="auto"/>
            <w:bottom w:val="single" w:sz="6" w:space="0" w:color="auto"/>
            <w:right w:val="single" w:sz="6" w:space="0" w:color="auto"/>
          </w:tcBorders>
        </w:tcPr>
        <w:p w14:paraId="583F7E2F" w14:textId="77777777" w:rsidR="00481FE1" w:rsidRDefault="00481FE1" w:rsidP="00481FE1">
          <w:pPr>
            <w:rPr>
              <w:rFonts w:cs="Arial"/>
              <w:sz w:val="16"/>
              <w:szCs w:val="16"/>
            </w:rPr>
          </w:pPr>
          <w:r>
            <w:rPr>
              <w:rFonts w:cs="Arial"/>
              <w:sz w:val="16"/>
              <w:szCs w:val="16"/>
            </w:rPr>
            <w:t xml:space="preserve">Reviewed by: </w:t>
          </w:r>
        </w:p>
        <w:p w14:paraId="16D8BF72" w14:textId="77777777" w:rsidR="00481FE1" w:rsidRDefault="00481FE1" w:rsidP="00481FE1">
          <w:pPr>
            <w:rPr>
              <w:rFonts w:cs="Arial"/>
              <w:sz w:val="16"/>
              <w:szCs w:val="16"/>
            </w:rPr>
          </w:pPr>
        </w:p>
        <w:p w14:paraId="1435413F" w14:textId="77777777" w:rsidR="00481FE1" w:rsidRDefault="00481FE1" w:rsidP="00481FE1">
          <w:pPr>
            <w:rPr>
              <w:sz w:val="16"/>
              <w:szCs w:val="16"/>
            </w:rPr>
          </w:pPr>
        </w:p>
      </w:tc>
      <w:tc>
        <w:tcPr>
          <w:tcW w:w="2697" w:type="dxa"/>
          <w:gridSpan w:val="2"/>
          <w:tcBorders>
            <w:top w:val="single" w:sz="6" w:space="0" w:color="auto"/>
            <w:left w:val="single" w:sz="6" w:space="0" w:color="auto"/>
            <w:bottom w:val="single" w:sz="6" w:space="0" w:color="auto"/>
            <w:right w:val="single" w:sz="6" w:space="0" w:color="auto"/>
          </w:tcBorders>
        </w:tcPr>
        <w:p w14:paraId="5A14D6A4" w14:textId="77777777" w:rsidR="00481FE1" w:rsidRDefault="00481FE1" w:rsidP="00481FE1">
          <w:pPr>
            <w:rPr>
              <w:sz w:val="16"/>
              <w:szCs w:val="16"/>
            </w:rPr>
          </w:pPr>
          <w:r>
            <w:rPr>
              <w:rFonts w:cs="Arial"/>
              <w:sz w:val="16"/>
              <w:szCs w:val="16"/>
            </w:rPr>
            <w:t xml:space="preserve">Approved by: </w:t>
          </w:r>
        </w:p>
      </w:tc>
    </w:tr>
    <w:tr w:rsidR="00481FE1" w14:paraId="781DF6CC" w14:textId="77777777" w:rsidTr="00D602AD">
      <w:trPr>
        <w:cantSplit/>
        <w:jc w:val="center"/>
      </w:trPr>
      <w:tc>
        <w:tcPr>
          <w:tcW w:w="2265" w:type="dxa"/>
          <w:gridSpan w:val="2"/>
          <w:tcBorders>
            <w:top w:val="single" w:sz="6" w:space="0" w:color="auto"/>
            <w:left w:val="single" w:sz="6" w:space="0" w:color="auto"/>
            <w:bottom w:val="single" w:sz="6" w:space="0" w:color="auto"/>
            <w:right w:val="single" w:sz="6" w:space="0" w:color="auto"/>
          </w:tcBorders>
        </w:tcPr>
        <w:p w14:paraId="33F5A414" w14:textId="3800CC2A" w:rsidR="00481FE1" w:rsidRPr="00D602AD" w:rsidRDefault="00481FE1" w:rsidP="00D602AD">
          <w:pPr>
            <w:rPr>
              <w:sz w:val="16"/>
              <w:szCs w:val="16"/>
            </w:rPr>
          </w:pPr>
          <w:r>
            <w:rPr>
              <w:sz w:val="16"/>
              <w:szCs w:val="16"/>
            </w:rPr>
            <w:t xml:space="preserve">Effective date: </w:t>
          </w:r>
        </w:p>
      </w:tc>
      <w:tc>
        <w:tcPr>
          <w:tcW w:w="1315" w:type="dxa"/>
          <w:tcBorders>
            <w:top w:val="single" w:sz="6" w:space="0" w:color="auto"/>
            <w:left w:val="single" w:sz="6" w:space="0" w:color="auto"/>
            <w:bottom w:val="single" w:sz="6" w:space="0" w:color="auto"/>
            <w:right w:val="single" w:sz="6" w:space="0" w:color="auto"/>
          </w:tcBorders>
        </w:tcPr>
        <w:p w14:paraId="71A46349" w14:textId="77777777" w:rsidR="00481FE1" w:rsidRDefault="00481FE1" w:rsidP="00481FE1">
          <w:pPr>
            <w:rPr>
              <w:sz w:val="16"/>
              <w:szCs w:val="16"/>
            </w:rPr>
          </w:pPr>
          <w:r>
            <w:rPr>
              <w:sz w:val="16"/>
              <w:szCs w:val="16"/>
            </w:rPr>
            <w:t>Document type:</w:t>
          </w:r>
        </w:p>
        <w:p w14:paraId="4A81E76C" w14:textId="77777777" w:rsidR="00481FE1" w:rsidRDefault="00481FE1" w:rsidP="00481FE1">
          <w:pPr>
            <w:jc w:val="center"/>
            <w:rPr>
              <w:sz w:val="16"/>
              <w:szCs w:val="16"/>
            </w:rPr>
          </w:pPr>
          <w:r>
            <w:rPr>
              <w:sz w:val="16"/>
              <w:szCs w:val="16"/>
            </w:rPr>
            <w:t>SOP</w:t>
          </w:r>
        </w:p>
      </w:tc>
      <w:tc>
        <w:tcPr>
          <w:tcW w:w="3806" w:type="dxa"/>
          <w:gridSpan w:val="2"/>
          <w:tcBorders>
            <w:top w:val="single" w:sz="6" w:space="0" w:color="auto"/>
            <w:left w:val="single" w:sz="6" w:space="0" w:color="auto"/>
            <w:bottom w:val="single" w:sz="6" w:space="0" w:color="auto"/>
            <w:right w:val="single" w:sz="6" w:space="0" w:color="auto"/>
          </w:tcBorders>
          <w:vAlign w:val="center"/>
        </w:tcPr>
        <w:p w14:paraId="7497F678" w14:textId="09C2615E" w:rsidR="00481FE1" w:rsidRDefault="00481FE1" w:rsidP="00481FE1">
          <w:pPr>
            <w:jc w:val="center"/>
            <w:rPr>
              <w:sz w:val="16"/>
              <w:szCs w:val="16"/>
            </w:rPr>
          </w:pPr>
          <w:r>
            <w:rPr>
              <w:sz w:val="16"/>
              <w:szCs w:val="16"/>
            </w:rPr>
            <w:t xml:space="preserve">Page </w:t>
          </w:r>
          <w:r w:rsidRPr="00D602AD">
            <w:rPr>
              <w:noProof/>
              <w:sz w:val="16"/>
              <w:szCs w:val="16"/>
            </w:rPr>
            <w:fldChar w:fldCharType="begin"/>
          </w:r>
          <w:r>
            <w:rPr>
              <w:sz w:val="16"/>
              <w:szCs w:val="16"/>
            </w:rPr>
            <w:instrText xml:space="preserve"> PAGE </w:instrText>
          </w:r>
          <w:r w:rsidRPr="00D602AD">
            <w:rPr>
              <w:sz w:val="16"/>
              <w:szCs w:val="16"/>
            </w:rPr>
            <w:fldChar w:fldCharType="separate"/>
          </w:r>
          <w:r w:rsidR="00D602AD">
            <w:rPr>
              <w:noProof/>
              <w:sz w:val="16"/>
              <w:szCs w:val="16"/>
            </w:rPr>
            <w:t>1</w:t>
          </w:r>
          <w:r w:rsidRPr="00D602AD">
            <w:rPr>
              <w:noProof/>
              <w:sz w:val="16"/>
              <w:szCs w:val="16"/>
            </w:rPr>
            <w:fldChar w:fldCharType="end"/>
          </w:r>
          <w:r>
            <w:rPr>
              <w:sz w:val="16"/>
              <w:szCs w:val="16"/>
            </w:rPr>
            <w:t xml:space="preserve"> of </w:t>
          </w:r>
          <w:r w:rsidRPr="00D602AD">
            <w:rPr>
              <w:noProof/>
              <w:sz w:val="16"/>
              <w:szCs w:val="16"/>
            </w:rPr>
            <w:fldChar w:fldCharType="begin"/>
          </w:r>
          <w:r>
            <w:rPr>
              <w:sz w:val="16"/>
              <w:szCs w:val="16"/>
            </w:rPr>
            <w:instrText xml:space="preserve"> NUMPAGES  </w:instrText>
          </w:r>
          <w:r w:rsidRPr="00D602AD">
            <w:rPr>
              <w:sz w:val="16"/>
              <w:szCs w:val="16"/>
            </w:rPr>
            <w:fldChar w:fldCharType="separate"/>
          </w:r>
          <w:r w:rsidR="00D602AD">
            <w:rPr>
              <w:noProof/>
              <w:sz w:val="16"/>
              <w:szCs w:val="16"/>
            </w:rPr>
            <w:t>7</w:t>
          </w:r>
          <w:r w:rsidRPr="00D602AD">
            <w:rPr>
              <w:noProof/>
              <w:sz w:val="16"/>
              <w:szCs w:val="16"/>
            </w:rPr>
            <w:fldChar w:fldCharType="end"/>
          </w:r>
        </w:p>
      </w:tc>
      <w:tc>
        <w:tcPr>
          <w:tcW w:w="2190" w:type="dxa"/>
          <w:tcBorders>
            <w:top w:val="single" w:sz="6" w:space="0" w:color="auto"/>
            <w:left w:val="single" w:sz="6" w:space="0" w:color="auto"/>
            <w:bottom w:val="single" w:sz="6" w:space="0" w:color="auto"/>
            <w:right w:val="single" w:sz="6" w:space="0" w:color="auto"/>
          </w:tcBorders>
        </w:tcPr>
        <w:p w14:paraId="04D74A71" w14:textId="77777777" w:rsidR="00481FE1" w:rsidRDefault="00481FE1" w:rsidP="00481FE1">
          <w:pPr>
            <w:rPr>
              <w:sz w:val="16"/>
              <w:szCs w:val="16"/>
            </w:rPr>
          </w:pPr>
          <w:r>
            <w:rPr>
              <w:sz w:val="16"/>
              <w:szCs w:val="16"/>
            </w:rPr>
            <w:t>Document number:</w:t>
          </w:r>
        </w:p>
        <w:p w14:paraId="524F7371" w14:textId="77777777" w:rsidR="00481FE1" w:rsidRDefault="00481FE1" w:rsidP="00481FE1">
          <w:pPr>
            <w:rPr>
              <w:sz w:val="16"/>
              <w:szCs w:val="16"/>
            </w:rPr>
          </w:pPr>
        </w:p>
        <w:p w14:paraId="4D0C9E33" w14:textId="77777777" w:rsidR="00481FE1" w:rsidRDefault="00481FE1" w:rsidP="00481FE1">
          <w:pPr>
            <w:rPr>
              <w:sz w:val="16"/>
              <w:szCs w:val="16"/>
            </w:rPr>
          </w:pPr>
        </w:p>
      </w:tc>
    </w:tr>
  </w:tbl>
  <w:p w14:paraId="3091DC02" w14:textId="77777777" w:rsidR="00481FE1" w:rsidRDefault="00481FE1" w:rsidP="00481F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101BA" w14:textId="77777777" w:rsidR="00A3717F" w:rsidRDefault="00A37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3A40B" w14:textId="77777777" w:rsidR="0088589E" w:rsidRDefault="0088589E" w:rsidP="00481FE1">
      <w:r>
        <w:separator/>
      </w:r>
    </w:p>
  </w:footnote>
  <w:footnote w:type="continuationSeparator" w:id="0">
    <w:p w14:paraId="44C5F2F4" w14:textId="77777777" w:rsidR="0088589E" w:rsidRDefault="0088589E" w:rsidP="00481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7C4FA" w14:textId="77777777" w:rsidR="00A3717F" w:rsidRDefault="00A371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315BE" w14:textId="75A3C9D1" w:rsidR="00481FE1" w:rsidRDefault="00481FE1">
    <w:pPr>
      <w:pStyle w:val="Heade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481FE1" w14:paraId="7DE8B180" w14:textId="77777777" w:rsidTr="089D8867">
      <w:trPr>
        <w:trHeight w:val="1250"/>
        <w:jc w:val="center"/>
      </w:trPr>
      <w:tc>
        <w:tcPr>
          <w:tcW w:w="10260" w:type="dxa"/>
        </w:tcPr>
        <w:p w14:paraId="0E44A1A3" w14:textId="32430A57" w:rsidR="00481FE1" w:rsidRPr="00A3717F" w:rsidRDefault="009D6565" w:rsidP="00D602AD">
          <w:pPr>
            <w:pStyle w:val="Header"/>
            <w:spacing w:line="360" w:lineRule="auto"/>
            <w:jc w:val="center"/>
            <w:rPr>
              <w:b/>
              <w:bCs/>
              <w:color w:val="C00000"/>
              <w:sz w:val="24"/>
              <w:szCs w:val="24"/>
            </w:rPr>
          </w:pPr>
          <w:r w:rsidRPr="00A3717F">
            <w:rPr>
              <w:b/>
              <w:bCs/>
              <w:color w:val="C00000"/>
              <w:sz w:val="24"/>
              <w:szCs w:val="24"/>
            </w:rPr>
            <w:t>INSTITUTION NAME</w:t>
          </w:r>
        </w:p>
        <w:p w14:paraId="79F9AE79" w14:textId="77777777" w:rsidR="00481FE1" w:rsidRPr="00D602AD" w:rsidRDefault="00481FE1" w:rsidP="00D602AD">
          <w:pPr>
            <w:pStyle w:val="Header"/>
            <w:spacing w:line="360" w:lineRule="auto"/>
            <w:jc w:val="center"/>
            <w:rPr>
              <w:b/>
              <w:bCs/>
              <w:sz w:val="24"/>
              <w:szCs w:val="24"/>
            </w:rPr>
          </w:pPr>
          <w:r w:rsidRPr="00D602AD">
            <w:rPr>
              <w:b/>
              <w:bCs/>
              <w:sz w:val="24"/>
              <w:szCs w:val="24"/>
            </w:rPr>
            <w:t>Biorisk Management System</w:t>
          </w:r>
        </w:p>
        <w:p w14:paraId="7AA74400" w14:textId="24E93501" w:rsidR="00481FE1" w:rsidRPr="00D602AD" w:rsidRDefault="007B66BC" w:rsidP="00D602AD">
          <w:pPr>
            <w:pStyle w:val="Header"/>
            <w:spacing w:line="360" w:lineRule="auto"/>
            <w:jc w:val="center"/>
            <w:rPr>
              <w:b/>
              <w:bCs/>
              <w:sz w:val="24"/>
              <w:szCs w:val="24"/>
            </w:rPr>
          </w:pPr>
          <w:r w:rsidRPr="007B66BC">
            <w:rPr>
              <w:b/>
              <w:bCs/>
              <w:sz w:val="24"/>
              <w:szCs w:val="24"/>
            </w:rPr>
            <w:t>PRP Certification Adjudication Guidelines</w:t>
          </w:r>
        </w:p>
      </w:tc>
    </w:tr>
  </w:tbl>
  <w:p w14:paraId="19B9AA4B" w14:textId="520113D3" w:rsidR="00481FE1" w:rsidRDefault="00DF5879">
    <w:pPr>
      <w:pStyle w:val="Header"/>
    </w:pPr>
    <w:r>
      <w:rPr>
        <w:noProof/>
        <w:sz w:val="20"/>
        <w:szCs w:val="20"/>
      </w:rPr>
      <w:pict w14:anchorId="13D5DB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63111" o:spid="_x0000_s2049" type="#_x0000_t136" style="position:absolute;margin-left:0;margin-top:0;width:412.4pt;height:247.4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14:paraId="0D5DEF85" w14:textId="77777777" w:rsidR="00481FE1" w:rsidRDefault="00481F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7D6D4" w14:textId="77777777" w:rsidR="00A3717F" w:rsidRDefault="00A371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1B6"/>
    <w:multiLevelType w:val="hybridMultilevel"/>
    <w:tmpl w:val="A580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D49F9"/>
    <w:multiLevelType w:val="multilevel"/>
    <w:tmpl w:val="B67899F8"/>
    <w:lvl w:ilvl="0">
      <w:start w:val="1"/>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b/>
        <w:color w:val="auto"/>
        <w:sz w:val="24"/>
        <w:szCs w:val="24"/>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 w15:restartNumberingAfterBreak="0">
    <w:nsid w:val="1D25461E"/>
    <w:multiLevelType w:val="multilevel"/>
    <w:tmpl w:val="C846AE12"/>
    <w:lvl w:ilvl="0">
      <w:start w:val="1"/>
      <w:numFmt w:val="decimal"/>
      <w:pStyle w:val="Heading1"/>
      <w:lvlText w:val="%1"/>
      <w:lvlJc w:val="left"/>
      <w:pPr>
        <w:tabs>
          <w:tab w:val="num" w:pos="432"/>
        </w:tabs>
        <w:ind w:left="432" w:hanging="432"/>
      </w:pPr>
      <w:rPr>
        <w:rFonts w:hint="default"/>
      </w:rPr>
    </w:lvl>
    <w:lvl w:ilvl="1">
      <w:start w:val="2"/>
      <w:numFmt w:val="none"/>
      <w:pStyle w:val="Heading2"/>
      <w:suff w:val="space"/>
      <w:lvlText w:val="8."/>
      <w:lvlJc w:val="left"/>
      <w:pPr>
        <w:ind w:left="576" w:hanging="576"/>
      </w:pPr>
      <w:rPr>
        <w:rFonts w:hint="default"/>
        <w:b/>
        <w:sz w:val="24"/>
        <w:szCs w:val="24"/>
      </w:rPr>
    </w:lvl>
    <w:lvl w:ilvl="2">
      <w:start w:val="1"/>
      <w:numFmt w:val="none"/>
      <w:pStyle w:val="Heading3"/>
      <w:lvlText w:val="8.1 "/>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2B4069E6"/>
    <w:multiLevelType w:val="multilevel"/>
    <w:tmpl w:val="EA66F718"/>
    <w:lvl w:ilvl="0">
      <w:start w:val="10"/>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color w:val="auto"/>
        <w:sz w:val="24"/>
        <w:szCs w:val="24"/>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 w15:restartNumberingAfterBreak="0">
    <w:nsid w:val="42AA3F89"/>
    <w:multiLevelType w:val="multilevel"/>
    <w:tmpl w:val="644E861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b/>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4C646170"/>
    <w:multiLevelType w:val="hybridMultilevel"/>
    <w:tmpl w:val="7ECCF4E4"/>
    <w:lvl w:ilvl="0" w:tplc="5F4C5BE2">
      <w:start w:val="1"/>
      <w:numFmt w:val="bullet"/>
      <w:lvlText w:val=""/>
      <w:lvlJc w:val="left"/>
      <w:pPr>
        <w:ind w:left="1080" w:hanging="360"/>
      </w:pPr>
      <w:rPr>
        <w:rFonts w:ascii="Symbol" w:hAnsi="Symbol" w:hint="default"/>
        <w:color w:val="FF000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4F46056C"/>
    <w:multiLevelType w:val="hybridMultilevel"/>
    <w:tmpl w:val="C812F56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jA3MjEwM7ewNDEzNTJV0lEKTi0uzszPAykwrAUAnUd1FCwAAAA="/>
  </w:docVars>
  <w:rsids>
    <w:rsidRoot w:val="00F05403"/>
    <w:rsid w:val="000042FA"/>
    <w:rsid w:val="000138A1"/>
    <w:rsid w:val="00032947"/>
    <w:rsid w:val="0003560C"/>
    <w:rsid w:val="00043140"/>
    <w:rsid w:val="00051639"/>
    <w:rsid w:val="00051B12"/>
    <w:rsid w:val="000571C0"/>
    <w:rsid w:val="00070535"/>
    <w:rsid w:val="00077E43"/>
    <w:rsid w:val="00087751"/>
    <w:rsid w:val="000B02FE"/>
    <w:rsid w:val="000B7916"/>
    <w:rsid w:val="000D63AB"/>
    <w:rsid w:val="001141EC"/>
    <w:rsid w:val="0011627D"/>
    <w:rsid w:val="00137B4B"/>
    <w:rsid w:val="00137FE4"/>
    <w:rsid w:val="00153411"/>
    <w:rsid w:val="00155BDF"/>
    <w:rsid w:val="00166C0F"/>
    <w:rsid w:val="00171D55"/>
    <w:rsid w:val="00192FA8"/>
    <w:rsid w:val="00195141"/>
    <w:rsid w:val="001A4D4D"/>
    <w:rsid w:val="001A60EA"/>
    <w:rsid w:val="001C4081"/>
    <w:rsid w:val="001E6776"/>
    <w:rsid w:val="00202E71"/>
    <w:rsid w:val="00203819"/>
    <w:rsid w:val="00210721"/>
    <w:rsid w:val="00213AF0"/>
    <w:rsid w:val="0021605B"/>
    <w:rsid w:val="00255B56"/>
    <w:rsid w:val="00256E43"/>
    <w:rsid w:val="002A3D82"/>
    <w:rsid w:val="002C5453"/>
    <w:rsid w:val="002E274C"/>
    <w:rsid w:val="00303E32"/>
    <w:rsid w:val="00312D64"/>
    <w:rsid w:val="00326207"/>
    <w:rsid w:val="003342E1"/>
    <w:rsid w:val="00376562"/>
    <w:rsid w:val="00380EC4"/>
    <w:rsid w:val="0039154F"/>
    <w:rsid w:val="003A1C64"/>
    <w:rsid w:val="003B65AA"/>
    <w:rsid w:val="003C6BC0"/>
    <w:rsid w:val="003D76A0"/>
    <w:rsid w:val="003E03D9"/>
    <w:rsid w:val="00416BBD"/>
    <w:rsid w:val="00417E6E"/>
    <w:rsid w:val="00437E18"/>
    <w:rsid w:val="0046013D"/>
    <w:rsid w:val="004623A4"/>
    <w:rsid w:val="00481FE1"/>
    <w:rsid w:val="00497ED5"/>
    <w:rsid w:val="004B6858"/>
    <w:rsid w:val="004D0498"/>
    <w:rsid w:val="005763BD"/>
    <w:rsid w:val="005773D0"/>
    <w:rsid w:val="005B6FAD"/>
    <w:rsid w:val="005D09F6"/>
    <w:rsid w:val="005D1313"/>
    <w:rsid w:val="005E5269"/>
    <w:rsid w:val="005F2608"/>
    <w:rsid w:val="005F2D7F"/>
    <w:rsid w:val="005F2E51"/>
    <w:rsid w:val="005F7087"/>
    <w:rsid w:val="006250F6"/>
    <w:rsid w:val="006269D8"/>
    <w:rsid w:val="0063106E"/>
    <w:rsid w:val="0063478C"/>
    <w:rsid w:val="00644E01"/>
    <w:rsid w:val="006651D7"/>
    <w:rsid w:val="00670440"/>
    <w:rsid w:val="0067573C"/>
    <w:rsid w:val="00685528"/>
    <w:rsid w:val="006A1DA5"/>
    <w:rsid w:val="006A7521"/>
    <w:rsid w:val="006B1819"/>
    <w:rsid w:val="006D5F1C"/>
    <w:rsid w:val="007120F5"/>
    <w:rsid w:val="00717666"/>
    <w:rsid w:val="00727ABA"/>
    <w:rsid w:val="007320B5"/>
    <w:rsid w:val="007346FC"/>
    <w:rsid w:val="0073612D"/>
    <w:rsid w:val="00744B25"/>
    <w:rsid w:val="0076218C"/>
    <w:rsid w:val="00787CC3"/>
    <w:rsid w:val="00792341"/>
    <w:rsid w:val="007B66BC"/>
    <w:rsid w:val="007D1B4D"/>
    <w:rsid w:val="00825436"/>
    <w:rsid w:val="00830458"/>
    <w:rsid w:val="008378FB"/>
    <w:rsid w:val="0085773E"/>
    <w:rsid w:val="0088589E"/>
    <w:rsid w:val="008958BD"/>
    <w:rsid w:val="008A4E70"/>
    <w:rsid w:val="008D09CB"/>
    <w:rsid w:val="008E334F"/>
    <w:rsid w:val="008F254A"/>
    <w:rsid w:val="00924CBD"/>
    <w:rsid w:val="00947C3E"/>
    <w:rsid w:val="00952287"/>
    <w:rsid w:val="009706A3"/>
    <w:rsid w:val="009723AF"/>
    <w:rsid w:val="00987E0C"/>
    <w:rsid w:val="009D23FC"/>
    <w:rsid w:val="009D6565"/>
    <w:rsid w:val="009D75A3"/>
    <w:rsid w:val="009E1B93"/>
    <w:rsid w:val="009F088B"/>
    <w:rsid w:val="009F2D45"/>
    <w:rsid w:val="00A00C36"/>
    <w:rsid w:val="00A04EA2"/>
    <w:rsid w:val="00A11678"/>
    <w:rsid w:val="00A24532"/>
    <w:rsid w:val="00A36C30"/>
    <w:rsid w:val="00A36CBC"/>
    <w:rsid w:val="00A3717F"/>
    <w:rsid w:val="00A603C7"/>
    <w:rsid w:val="00A75C0D"/>
    <w:rsid w:val="00A76777"/>
    <w:rsid w:val="00A90E88"/>
    <w:rsid w:val="00A92D84"/>
    <w:rsid w:val="00A953E0"/>
    <w:rsid w:val="00A962F1"/>
    <w:rsid w:val="00AA5179"/>
    <w:rsid w:val="00AB4B2E"/>
    <w:rsid w:val="00AF1A8B"/>
    <w:rsid w:val="00AF40BE"/>
    <w:rsid w:val="00B376AE"/>
    <w:rsid w:val="00B42693"/>
    <w:rsid w:val="00B976BD"/>
    <w:rsid w:val="00BD558A"/>
    <w:rsid w:val="00BE17F2"/>
    <w:rsid w:val="00BF0983"/>
    <w:rsid w:val="00C351F2"/>
    <w:rsid w:val="00C447C7"/>
    <w:rsid w:val="00C5305A"/>
    <w:rsid w:val="00C92126"/>
    <w:rsid w:val="00C93E7F"/>
    <w:rsid w:val="00C964F4"/>
    <w:rsid w:val="00CC385E"/>
    <w:rsid w:val="00CE2577"/>
    <w:rsid w:val="00CF152B"/>
    <w:rsid w:val="00CF61E6"/>
    <w:rsid w:val="00D14379"/>
    <w:rsid w:val="00D17D42"/>
    <w:rsid w:val="00D30E65"/>
    <w:rsid w:val="00D36516"/>
    <w:rsid w:val="00D602AD"/>
    <w:rsid w:val="00D83E20"/>
    <w:rsid w:val="00DB0E60"/>
    <w:rsid w:val="00DC2584"/>
    <w:rsid w:val="00DC7A52"/>
    <w:rsid w:val="00DD10CF"/>
    <w:rsid w:val="00DD6CBD"/>
    <w:rsid w:val="00DE558E"/>
    <w:rsid w:val="00DF5879"/>
    <w:rsid w:val="00E043A1"/>
    <w:rsid w:val="00E13119"/>
    <w:rsid w:val="00E13D86"/>
    <w:rsid w:val="00E2329A"/>
    <w:rsid w:val="00E247F2"/>
    <w:rsid w:val="00E316B9"/>
    <w:rsid w:val="00E501B4"/>
    <w:rsid w:val="00E568CA"/>
    <w:rsid w:val="00E60D2D"/>
    <w:rsid w:val="00E67A41"/>
    <w:rsid w:val="00E771E1"/>
    <w:rsid w:val="00EA2F03"/>
    <w:rsid w:val="00EA647B"/>
    <w:rsid w:val="00EB0310"/>
    <w:rsid w:val="00EC5433"/>
    <w:rsid w:val="00ED4D6B"/>
    <w:rsid w:val="00EE5EAF"/>
    <w:rsid w:val="00EF5C2A"/>
    <w:rsid w:val="00F05403"/>
    <w:rsid w:val="00F515F7"/>
    <w:rsid w:val="00F62C84"/>
    <w:rsid w:val="00F809F7"/>
    <w:rsid w:val="00FA0A1B"/>
    <w:rsid w:val="00FC374C"/>
    <w:rsid w:val="00FD0629"/>
    <w:rsid w:val="00FD5F40"/>
    <w:rsid w:val="00FD6D79"/>
    <w:rsid w:val="00FF385D"/>
    <w:rsid w:val="089D88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F987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403"/>
    <w:pPr>
      <w:spacing w:after="0" w:line="240" w:lineRule="auto"/>
    </w:pPr>
    <w:rPr>
      <w:rFonts w:ascii="Arial" w:eastAsia="Times New Roman" w:hAnsi="Arial" w:cs="Times New Roman"/>
      <w:iCs/>
      <w:spacing w:val="-2"/>
    </w:rPr>
  </w:style>
  <w:style w:type="paragraph" w:styleId="Heading1">
    <w:name w:val="heading 1"/>
    <w:basedOn w:val="Normal"/>
    <w:next w:val="Normal"/>
    <w:link w:val="Heading1Char"/>
    <w:qFormat/>
    <w:rsid w:val="00F05403"/>
    <w:pPr>
      <w:keepNext/>
      <w:numPr>
        <w:numId w:val="2"/>
      </w:numPr>
      <w:spacing w:before="240" w:after="60"/>
      <w:outlineLvl w:val="0"/>
    </w:pPr>
    <w:rPr>
      <w:rFonts w:cs="Arial"/>
      <w:b/>
      <w:bCs/>
      <w:kern w:val="32"/>
      <w:sz w:val="32"/>
      <w:szCs w:val="32"/>
    </w:rPr>
  </w:style>
  <w:style w:type="paragraph" w:styleId="Heading2">
    <w:name w:val="heading 2"/>
    <w:basedOn w:val="Normal"/>
    <w:next w:val="Normal"/>
    <w:link w:val="Heading2Char"/>
    <w:qFormat/>
    <w:rsid w:val="00F05403"/>
    <w:pPr>
      <w:keepNext/>
      <w:numPr>
        <w:ilvl w:val="1"/>
        <w:numId w:val="2"/>
      </w:numPr>
      <w:spacing w:before="240" w:after="60"/>
      <w:outlineLvl w:val="1"/>
    </w:pPr>
    <w:rPr>
      <w:rFonts w:cs="Arial"/>
      <w:b/>
      <w:bCs/>
      <w:i/>
      <w:iCs w:val="0"/>
      <w:sz w:val="28"/>
      <w:szCs w:val="28"/>
    </w:rPr>
  </w:style>
  <w:style w:type="paragraph" w:styleId="Heading3">
    <w:name w:val="heading 3"/>
    <w:basedOn w:val="Normal"/>
    <w:next w:val="Normal"/>
    <w:link w:val="Heading3Char"/>
    <w:qFormat/>
    <w:rsid w:val="00F05403"/>
    <w:pPr>
      <w:keepNext/>
      <w:numPr>
        <w:ilvl w:val="2"/>
        <w:numId w:val="2"/>
      </w:numPr>
      <w:spacing w:before="240" w:after="60"/>
      <w:outlineLvl w:val="2"/>
    </w:pPr>
    <w:rPr>
      <w:rFonts w:cs="Arial"/>
      <w:b/>
      <w:bCs/>
      <w:sz w:val="26"/>
      <w:szCs w:val="26"/>
    </w:rPr>
  </w:style>
  <w:style w:type="paragraph" w:styleId="Heading4">
    <w:name w:val="heading 4"/>
    <w:basedOn w:val="Normal"/>
    <w:next w:val="Normal"/>
    <w:link w:val="Heading4Char"/>
    <w:qFormat/>
    <w:rsid w:val="00F05403"/>
    <w:pPr>
      <w:keepNext/>
      <w:numPr>
        <w:ilvl w:val="3"/>
        <w:numId w:val="2"/>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F05403"/>
    <w:pPr>
      <w:numPr>
        <w:ilvl w:val="4"/>
        <w:numId w:val="2"/>
      </w:numPr>
      <w:spacing w:before="240" w:after="60"/>
      <w:outlineLvl w:val="4"/>
    </w:pPr>
    <w:rPr>
      <w:b/>
      <w:bCs/>
      <w:i/>
      <w:sz w:val="26"/>
      <w:szCs w:val="26"/>
    </w:rPr>
  </w:style>
  <w:style w:type="paragraph" w:styleId="Heading6">
    <w:name w:val="heading 6"/>
    <w:basedOn w:val="Normal"/>
    <w:next w:val="Normal"/>
    <w:link w:val="Heading6Char"/>
    <w:qFormat/>
    <w:rsid w:val="00F05403"/>
    <w:pPr>
      <w:numPr>
        <w:ilvl w:val="5"/>
        <w:numId w:val="2"/>
      </w:numPr>
      <w:spacing w:before="240" w:after="60"/>
      <w:outlineLvl w:val="5"/>
    </w:pPr>
    <w:rPr>
      <w:rFonts w:ascii="Times New Roman" w:hAnsi="Times New Roman"/>
      <w:b/>
      <w:bCs/>
    </w:rPr>
  </w:style>
  <w:style w:type="paragraph" w:styleId="Heading7">
    <w:name w:val="heading 7"/>
    <w:basedOn w:val="Normal"/>
    <w:next w:val="Normal"/>
    <w:link w:val="Heading7Char"/>
    <w:qFormat/>
    <w:rsid w:val="00F05403"/>
    <w:pPr>
      <w:numPr>
        <w:ilvl w:val="6"/>
        <w:numId w:val="2"/>
      </w:num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F05403"/>
    <w:pPr>
      <w:numPr>
        <w:ilvl w:val="7"/>
        <w:numId w:val="2"/>
      </w:numPr>
      <w:spacing w:before="240" w:after="60"/>
      <w:outlineLvl w:val="7"/>
    </w:pPr>
    <w:rPr>
      <w:rFonts w:ascii="Times New Roman" w:hAnsi="Times New Roman"/>
      <w:i/>
      <w:iCs w:val="0"/>
      <w:sz w:val="24"/>
      <w:szCs w:val="24"/>
    </w:rPr>
  </w:style>
  <w:style w:type="paragraph" w:styleId="Heading9">
    <w:name w:val="heading 9"/>
    <w:basedOn w:val="Normal"/>
    <w:next w:val="Normal"/>
    <w:link w:val="Heading9Char"/>
    <w:qFormat/>
    <w:rsid w:val="00F05403"/>
    <w:pPr>
      <w:numPr>
        <w:ilvl w:val="8"/>
        <w:numId w:val="2"/>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5403"/>
    <w:rPr>
      <w:rFonts w:ascii="Arial" w:eastAsia="Times New Roman" w:hAnsi="Arial" w:cs="Arial"/>
      <w:b/>
      <w:bCs/>
      <w:iCs/>
      <w:spacing w:val="-2"/>
      <w:kern w:val="32"/>
      <w:sz w:val="32"/>
      <w:szCs w:val="32"/>
    </w:rPr>
  </w:style>
  <w:style w:type="character" w:customStyle="1" w:styleId="Heading2Char">
    <w:name w:val="Heading 2 Char"/>
    <w:basedOn w:val="DefaultParagraphFont"/>
    <w:link w:val="Heading2"/>
    <w:rsid w:val="00F05403"/>
    <w:rPr>
      <w:rFonts w:ascii="Arial" w:eastAsia="Times New Roman" w:hAnsi="Arial" w:cs="Arial"/>
      <w:b/>
      <w:bCs/>
      <w:i/>
      <w:spacing w:val="-2"/>
      <w:sz w:val="28"/>
      <w:szCs w:val="28"/>
    </w:rPr>
  </w:style>
  <w:style w:type="character" w:customStyle="1" w:styleId="Heading3Char">
    <w:name w:val="Heading 3 Char"/>
    <w:basedOn w:val="DefaultParagraphFont"/>
    <w:link w:val="Heading3"/>
    <w:rsid w:val="00F05403"/>
    <w:rPr>
      <w:rFonts w:ascii="Arial" w:eastAsia="Times New Roman" w:hAnsi="Arial" w:cs="Arial"/>
      <w:b/>
      <w:bCs/>
      <w:iCs/>
      <w:spacing w:val="-2"/>
      <w:sz w:val="26"/>
      <w:szCs w:val="26"/>
    </w:rPr>
  </w:style>
  <w:style w:type="character" w:customStyle="1" w:styleId="Heading4Char">
    <w:name w:val="Heading 4 Char"/>
    <w:basedOn w:val="DefaultParagraphFont"/>
    <w:link w:val="Heading4"/>
    <w:rsid w:val="00F05403"/>
    <w:rPr>
      <w:rFonts w:ascii="Times New Roman" w:eastAsia="Times New Roman" w:hAnsi="Times New Roman" w:cs="Times New Roman"/>
      <w:b/>
      <w:bCs/>
      <w:iCs/>
      <w:spacing w:val="-2"/>
      <w:sz w:val="28"/>
      <w:szCs w:val="28"/>
    </w:rPr>
  </w:style>
  <w:style w:type="character" w:customStyle="1" w:styleId="Heading5Char">
    <w:name w:val="Heading 5 Char"/>
    <w:basedOn w:val="DefaultParagraphFont"/>
    <w:link w:val="Heading5"/>
    <w:rsid w:val="00F05403"/>
    <w:rPr>
      <w:rFonts w:ascii="Arial" w:eastAsia="Times New Roman" w:hAnsi="Arial" w:cs="Times New Roman"/>
      <w:b/>
      <w:bCs/>
      <w:i/>
      <w:iCs/>
      <w:spacing w:val="-2"/>
      <w:sz w:val="26"/>
      <w:szCs w:val="26"/>
    </w:rPr>
  </w:style>
  <w:style w:type="character" w:customStyle="1" w:styleId="Heading6Char">
    <w:name w:val="Heading 6 Char"/>
    <w:basedOn w:val="DefaultParagraphFont"/>
    <w:link w:val="Heading6"/>
    <w:rsid w:val="00F05403"/>
    <w:rPr>
      <w:rFonts w:ascii="Times New Roman" w:eastAsia="Times New Roman" w:hAnsi="Times New Roman" w:cs="Times New Roman"/>
      <w:b/>
      <w:bCs/>
      <w:iCs/>
      <w:spacing w:val="-2"/>
    </w:rPr>
  </w:style>
  <w:style w:type="character" w:customStyle="1" w:styleId="Heading7Char">
    <w:name w:val="Heading 7 Char"/>
    <w:basedOn w:val="DefaultParagraphFont"/>
    <w:link w:val="Heading7"/>
    <w:rsid w:val="00F05403"/>
    <w:rPr>
      <w:rFonts w:ascii="Times New Roman" w:eastAsia="Times New Roman" w:hAnsi="Times New Roman" w:cs="Times New Roman"/>
      <w:iCs/>
      <w:spacing w:val="-2"/>
      <w:sz w:val="24"/>
      <w:szCs w:val="24"/>
    </w:rPr>
  </w:style>
  <w:style w:type="character" w:customStyle="1" w:styleId="Heading8Char">
    <w:name w:val="Heading 8 Char"/>
    <w:basedOn w:val="DefaultParagraphFont"/>
    <w:link w:val="Heading8"/>
    <w:rsid w:val="00F05403"/>
    <w:rPr>
      <w:rFonts w:ascii="Times New Roman" w:eastAsia="Times New Roman" w:hAnsi="Times New Roman" w:cs="Times New Roman"/>
      <w:i/>
      <w:spacing w:val="-2"/>
      <w:sz w:val="24"/>
      <w:szCs w:val="24"/>
    </w:rPr>
  </w:style>
  <w:style w:type="character" w:customStyle="1" w:styleId="Heading9Char">
    <w:name w:val="Heading 9 Char"/>
    <w:basedOn w:val="DefaultParagraphFont"/>
    <w:link w:val="Heading9"/>
    <w:rsid w:val="00F05403"/>
    <w:rPr>
      <w:rFonts w:ascii="Arial" w:eastAsia="Times New Roman" w:hAnsi="Arial" w:cs="Arial"/>
      <w:iCs/>
      <w:spacing w:val="-2"/>
    </w:rPr>
  </w:style>
  <w:style w:type="paragraph" w:styleId="ListParagraph">
    <w:name w:val="List Paragraph"/>
    <w:basedOn w:val="Normal"/>
    <w:link w:val="ListParagraphChar"/>
    <w:uiPriority w:val="34"/>
    <w:qFormat/>
    <w:rsid w:val="00F05403"/>
    <w:pPr>
      <w:ind w:left="720"/>
      <w:contextualSpacing/>
    </w:pPr>
  </w:style>
  <w:style w:type="paragraph" w:styleId="Header">
    <w:name w:val="header"/>
    <w:basedOn w:val="Normal"/>
    <w:link w:val="HeaderChar"/>
    <w:uiPriority w:val="99"/>
    <w:unhideWhenUsed/>
    <w:rsid w:val="00481FE1"/>
    <w:pPr>
      <w:tabs>
        <w:tab w:val="center" w:pos="4680"/>
        <w:tab w:val="right" w:pos="9360"/>
      </w:tabs>
    </w:pPr>
  </w:style>
  <w:style w:type="character" w:customStyle="1" w:styleId="HeaderChar">
    <w:name w:val="Header Char"/>
    <w:basedOn w:val="DefaultParagraphFont"/>
    <w:link w:val="Header"/>
    <w:uiPriority w:val="99"/>
    <w:rsid w:val="00481FE1"/>
    <w:rPr>
      <w:rFonts w:ascii="Arial" w:eastAsia="Times New Roman" w:hAnsi="Arial" w:cs="Times New Roman"/>
      <w:iCs/>
      <w:spacing w:val="-2"/>
    </w:rPr>
  </w:style>
  <w:style w:type="paragraph" w:styleId="Footer">
    <w:name w:val="footer"/>
    <w:basedOn w:val="Normal"/>
    <w:link w:val="FooterChar"/>
    <w:uiPriority w:val="99"/>
    <w:unhideWhenUsed/>
    <w:rsid w:val="00481FE1"/>
    <w:pPr>
      <w:tabs>
        <w:tab w:val="center" w:pos="4680"/>
        <w:tab w:val="right" w:pos="9360"/>
      </w:tabs>
    </w:pPr>
  </w:style>
  <w:style w:type="character" w:customStyle="1" w:styleId="FooterChar">
    <w:name w:val="Footer Char"/>
    <w:basedOn w:val="DefaultParagraphFont"/>
    <w:link w:val="Footer"/>
    <w:uiPriority w:val="99"/>
    <w:rsid w:val="00481FE1"/>
    <w:rPr>
      <w:rFonts w:ascii="Arial" w:eastAsia="Times New Roman" w:hAnsi="Arial" w:cs="Times New Roman"/>
      <w:iCs/>
      <w:spacing w:val="-2"/>
    </w:rPr>
  </w:style>
  <w:style w:type="character" w:styleId="CommentReference">
    <w:name w:val="annotation reference"/>
    <w:basedOn w:val="DefaultParagraphFont"/>
    <w:uiPriority w:val="99"/>
    <w:semiHidden/>
    <w:unhideWhenUsed/>
    <w:rsid w:val="007346FC"/>
    <w:rPr>
      <w:sz w:val="16"/>
      <w:szCs w:val="16"/>
    </w:rPr>
  </w:style>
  <w:style w:type="paragraph" w:styleId="CommentText">
    <w:name w:val="annotation text"/>
    <w:basedOn w:val="Normal"/>
    <w:link w:val="CommentTextChar"/>
    <w:uiPriority w:val="99"/>
    <w:semiHidden/>
    <w:unhideWhenUsed/>
    <w:rsid w:val="007346FC"/>
    <w:rPr>
      <w:sz w:val="20"/>
      <w:szCs w:val="20"/>
    </w:rPr>
  </w:style>
  <w:style w:type="character" w:customStyle="1" w:styleId="CommentTextChar">
    <w:name w:val="Comment Text Char"/>
    <w:basedOn w:val="DefaultParagraphFont"/>
    <w:link w:val="CommentText"/>
    <w:uiPriority w:val="99"/>
    <w:semiHidden/>
    <w:rsid w:val="007346FC"/>
    <w:rPr>
      <w:rFonts w:ascii="Arial" w:eastAsia="Times New Roman" w:hAnsi="Arial" w:cs="Times New Roman"/>
      <w:iCs/>
      <w:spacing w:val="-2"/>
      <w:sz w:val="20"/>
      <w:szCs w:val="20"/>
    </w:rPr>
  </w:style>
  <w:style w:type="paragraph" w:styleId="CommentSubject">
    <w:name w:val="annotation subject"/>
    <w:basedOn w:val="CommentText"/>
    <w:next w:val="CommentText"/>
    <w:link w:val="CommentSubjectChar"/>
    <w:uiPriority w:val="99"/>
    <w:semiHidden/>
    <w:unhideWhenUsed/>
    <w:rsid w:val="007346FC"/>
    <w:rPr>
      <w:b/>
      <w:bCs/>
    </w:rPr>
  </w:style>
  <w:style w:type="character" w:customStyle="1" w:styleId="CommentSubjectChar">
    <w:name w:val="Comment Subject Char"/>
    <w:basedOn w:val="CommentTextChar"/>
    <w:link w:val="CommentSubject"/>
    <w:uiPriority w:val="99"/>
    <w:semiHidden/>
    <w:rsid w:val="007346FC"/>
    <w:rPr>
      <w:rFonts w:ascii="Arial" w:eastAsia="Times New Roman" w:hAnsi="Arial" w:cs="Times New Roman"/>
      <w:b/>
      <w:bCs/>
      <w:iCs/>
      <w:spacing w:val="-2"/>
      <w:sz w:val="20"/>
      <w:szCs w:val="20"/>
    </w:rPr>
  </w:style>
  <w:style w:type="paragraph" w:styleId="Revision">
    <w:name w:val="Revision"/>
    <w:hidden/>
    <w:uiPriority w:val="99"/>
    <w:semiHidden/>
    <w:rsid w:val="007346FC"/>
    <w:pPr>
      <w:spacing w:after="0" w:line="240" w:lineRule="auto"/>
    </w:pPr>
    <w:rPr>
      <w:rFonts w:ascii="Arial" w:eastAsia="Times New Roman" w:hAnsi="Arial" w:cs="Times New Roman"/>
      <w:iCs/>
      <w:spacing w:val="-2"/>
    </w:rPr>
  </w:style>
  <w:style w:type="paragraph" w:styleId="BalloonText">
    <w:name w:val="Balloon Text"/>
    <w:basedOn w:val="Normal"/>
    <w:link w:val="BalloonTextChar"/>
    <w:uiPriority w:val="99"/>
    <w:semiHidden/>
    <w:unhideWhenUsed/>
    <w:rsid w:val="007346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6FC"/>
    <w:rPr>
      <w:rFonts w:ascii="Segoe UI" w:eastAsia="Times New Roman" w:hAnsi="Segoe UI" w:cs="Segoe UI"/>
      <w:iCs/>
      <w:spacing w:val="-2"/>
      <w:sz w:val="18"/>
      <w:szCs w:val="18"/>
    </w:rPr>
  </w:style>
  <w:style w:type="character" w:customStyle="1" w:styleId="ListParagraphChar">
    <w:name w:val="List Paragraph Char"/>
    <w:basedOn w:val="DefaultParagraphFont"/>
    <w:link w:val="ListParagraph"/>
    <w:uiPriority w:val="34"/>
    <w:locked/>
    <w:rsid w:val="009D6565"/>
    <w:rPr>
      <w:rFonts w:ascii="Arial" w:eastAsia="Times New Roman" w:hAnsi="Arial" w:cs="Times New Roman"/>
      <w:iCs/>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596664">
      <w:bodyDiv w:val="1"/>
      <w:marLeft w:val="0"/>
      <w:marRight w:val="0"/>
      <w:marTop w:val="0"/>
      <w:marBottom w:val="0"/>
      <w:divBdr>
        <w:top w:val="none" w:sz="0" w:space="0" w:color="auto"/>
        <w:left w:val="none" w:sz="0" w:space="0" w:color="auto"/>
        <w:bottom w:val="none" w:sz="0" w:space="0" w:color="auto"/>
        <w:right w:val="none" w:sz="0" w:space="0" w:color="auto"/>
      </w:divBdr>
    </w:div>
    <w:div w:id="1391660446">
      <w:bodyDiv w:val="1"/>
      <w:marLeft w:val="0"/>
      <w:marRight w:val="0"/>
      <w:marTop w:val="0"/>
      <w:marBottom w:val="0"/>
      <w:divBdr>
        <w:top w:val="none" w:sz="0" w:space="0" w:color="auto"/>
        <w:left w:val="none" w:sz="0" w:space="0" w:color="auto"/>
        <w:bottom w:val="none" w:sz="0" w:space="0" w:color="auto"/>
        <w:right w:val="none" w:sz="0" w:space="0" w:color="auto"/>
      </w:divBdr>
    </w:div>
    <w:div w:id="1478717280">
      <w:bodyDiv w:val="1"/>
      <w:marLeft w:val="0"/>
      <w:marRight w:val="0"/>
      <w:marTop w:val="0"/>
      <w:marBottom w:val="0"/>
      <w:divBdr>
        <w:top w:val="none" w:sz="0" w:space="0" w:color="auto"/>
        <w:left w:val="none" w:sz="0" w:space="0" w:color="auto"/>
        <w:bottom w:val="none" w:sz="0" w:space="0" w:color="auto"/>
        <w:right w:val="none" w:sz="0" w:space="0" w:color="auto"/>
      </w:divBdr>
    </w:div>
    <w:div w:id="1549106078">
      <w:bodyDiv w:val="1"/>
      <w:marLeft w:val="0"/>
      <w:marRight w:val="0"/>
      <w:marTop w:val="0"/>
      <w:marBottom w:val="0"/>
      <w:divBdr>
        <w:top w:val="none" w:sz="0" w:space="0" w:color="auto"/>
        <w:left w:val="none" w:sz="0" w:space="0" w:color="auto"/>
        <w:bottom w:val="none" w:sz="0" w:space="0" w:color="auto"/>
        <w:right w:val="none" w:sz="0" w:space="0" w:color="auto"/>
      </w:divBdr>
    </w:div>
    <w:div w:id="1626035767">
      <w:bodyDiv w:val="1"/>
      <w:marLeft w:val="0"/>
      <w:marRight w:val="0"/>
      <w:marTop w:val="0"/>
      <w:marBottom w:val="0"/>
      <w:divBdr>
        <w:top w:val="none" w:sz="0" w:space="0" w:color="auto"/>
        <w:left w:val="none" w:sz="0" w:space="0" w:color="auto"/>
        <w:bottom w:val="none" w:sz="0" w:space="0" w:color="auto"/>
        <w:right w:val="none" w:sz="0" w:space="0" w:color="auto"/>
      </w:divBdr>
    </w:div>
    <w:div w:id="1947807069">
      <w:bodyDiv w:val="1"/>
      <w:marLeft w:val="0"/>
      <w:marRight w:val="0"/>
      <w:marTop w:val="0"/>
      <w:marBottom w:val="0"/>
      <w:divBdr>
        <w:top w:val="none" w:sz="0" w:space="0" w:color="auto"/>
        <w:left w:val="none" w:sz="0" w:space="0" w:color="auto"/>
        <w:bottom w:val="none" w:sz="0" w:space="0" w:color="auto"/>
        <w:right w:val="none" w:sz="0" w:space="0" w:color="auto"/>
      </w:divBdr>
    </w:div>
    <w:div w:id="1960641950">
      <w:bodyDiv w:val="1"/>
      <w:marLeft w:val="0"/>
      <w:marRight w:val="0"/>
      <w:marTop w:val="0"/>
      <w:marBottom w:val="0"/>
      <w:divBdr>
        <w:top w:val="none" w:sz="0" w:space="0" w:color="auto"/>
        <w:left w:val="none" w:sz="0" w:space="0" w:color="auto"/>
        <w:bottom w:val="none" w:sz="0" w:space="0" w:color="auto"/>
        <w:right w:val="none" w:sz="0" w:space="0" w:color="auto"/>
      </w:divBdr>
    </w:div>
    <w:div w:id="2015261685">
      <w:bodyDiv w:val="1"/>
      <w:marLeft w:val="0"/>
      <w:marRight w:val="0"/>
      <w:marTop w:val="0"/>
      <w:marBottom w:val="0"/>
      <w:divBdr>
        <w:top w:val="none" w:sz="0" w:space="0" w:color="auto"/>
        <w:left w:val="none" w:sz="0" w:space="0" w:color="auto"/>
        <w:bottom w:val="none" w:sz="0" w:space="0" w:color="auto"/>
        <w:right w:val="none" w:sz="0" w:space="0" w:color="auto"/>
      </w:divBdr>
    </w:div>
    <w:div w:id="209566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55977-3B74-4E75-9AB9-BE0F3ECE5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2187</Words>
  <Characters>12467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2021-08-17T18:35:00Z</dcterms:created>
  <dcterms:modified xsi:type="dcterms:W3CDTF">2021-08-17T18:35:00Z</dcterms:modified>
</cp:coreProperties>
</file>